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FF1D" w14:textId="5EC1861D" w:rsidR="009D3AF1" w:rsidRPr="00261E1B" w:rsidRDefault="00436A9F" w:rsidP="3D107B91">
      <w:pPr>
        <w:pStyle w:val="Cabealho"/>
        <w:tabs>
          <w:tab w:val="clear" w:pos="8504"/>
          <w:tab w:val="right" w:pos="9121"/>
        </w:tabs>
        <w:spacing w:line="320" w:lineRule="exact"/>
        <w:jc w:val="right"/>
        <w:rPr>
          <w:rFonts w:asciiTheme="minorHAnsi" w:hAnsiTheme="minorHAnsi" w:cstheme="minorBidi"/>
          <w:noProof/>
          <w:sz w:val="24"/>
          <w:szCs w:val="24"/>
        </w:rPr>
      </w:pPr>
      <w:r w:rsidRPr="00261E1B">
        <w:rPr>
          <w:rFonts w:asciiTheme="minorHAnsi" w:hAnsiTheme="minorHAnsi" w:cstheme="minorBidi"/>
          <w:sz w:val="24"/>
          <w:szCs w:val="24"/>
        </w:rPr>
        <w:t>T</w:t>
      </w:r>
      <w:r w:rsidR="01E6B11B" w:rsidRPr="00261E1B">
        <w:rPr>
          <w:rFonts w:asciiTheme="minorHAnsi" w:hAnsiTheme="minorHAnsi" w:cstheme="minorBidi"/>
          <w:sz w:val="24"/>
          <w:szCs w:val="24"/>
        </w:rPr>
        <w:t>R</w:t>
      </w:r>
      <w:r w:rsidR="00871F44" w:rsidRPr="00261E1B">
        <w:rPr>
          <w:rFonts w:asciiTheme="minorHAnsi" w:hAnsiTheme="minorHAnsi" w:cstheme="minorBidi"/>
          <w:sz w:val="24"/>
          <w:szCs w:val="24"/>
        </w:rPr>
        <w:t xml:space="preserve"> </w:t>
      </w:r>
      <w:r w:rsidR="2DC21839" w:rsidRPr="00261E1B">
        <w:rPr>
          <w:rFonts w:asciiTheme="minorHAnsi" w:hAnsiTheme="minorHAnsi" w:cstheme="minorBidi"/>
          <w:sz w:val="24"/>
          <w:szCs w:val="24"/>
        </w:rPr>
        <w:t>AEGEA</w:t>
      </w:r>
      <w:r w:rsidRPr="00261E1B">
        <w:rPr>
          <w:rFonts w:asciiTheme="minorHAnsi" w:hAnsiTheme="minorHAnsi" w:cstheme="minorBidi"/>
          <w:sz w:val="24"/>
          <w:szCs w:val="24"/>
        </w:rPr>
        <w:t xml:space="preserve"> </w:t>
      </w:r>
      <w:r w:rsidR="00742697" w:rsidRPr="00261E1B">
        <w:rPr>
          <w:rFonts w:asciiTheme="minorHAnsi" w:hAnsiTheme="minorHAnsi" w:cstheme="minorBidi"/>
          <w:sz w:val="24"/>
          <w:szCs w:val="24"/>
        </w:rPr>
        <w:t>107</w:t>
      </w:r>
      <w:r w:rsidRPr="00261E1B">
        <w:rPr>
          <w:rFonts w:asciiTheme="minorHAnsi" w:hAnsiTheme="minorHAnsi" w:cstheme="minorBidi"/>
          <w:sz w:val="24"/>
          <w:szCs w:val="24"/>
        </w:rPr>
        <w:t>/20</w:t>
      </w:r>
      <w:r w:rsidR="00261E1B" w:rsidRPr="00261E1B">
        <w:rPr>
          <w:rFonts w:asciiTheme="minorHAnsi" w:hAnsiTheme="minorHAnsi" w:cstheme="minorBidi"/>
          <w:sz w:val="24"/>
          <w:szCs w:val="24"/>
        </w:rPr>
        <w:t>26</w:t>
      </w:r>
      <w:r w:rsidR="15E636A0" w:rsidRPr="00261E1B">
        <w:rPr>
          <w:rFonts w:asciiTheme="minorHAnsi" w:hAnsiTheme="minorHAnsi" w:cstheme="minorBidi"/>
          <w:sz w:val="24"/>
          <w:szCs w:val="24"/>
        </w:rPr>
        <w:t>_</w:t>
      </w:r>
      <w:r w:rsidR="3C9CDAE1" w:rsidRPr="00261E1B">
        <w:rPr>
          <w:rFonts w:asciiTheme="minorHAnsi" w:hAnsiTheme="minorHAnsi" w:cstheme="minorBidi"/>
          <w:sz w:val="24"/>
          <w:szCs w:val="24"/>
        </w:rPr>
        <w:t>RIO</w:t>
      </w:r>
    </w:p>
    <w:p w14:paraId="4B18FA6B" w14:textId="77777777" w:rsidR="00436A9F" w:rsidRPr="00495362" w:rsidRDefault="00436A9F" w:rsidP="00404659">
      <w:pPr>
        <w:pStyle w:val="Cabealho"/>
        <w:tabs>
          <w:tab w:val="clear" w:pos="8504"/>
          <w:tab w:val="right" w:pos="9121"/>
        </w:tabs>
        <w:spacing w:line="320" w:lineRule="exact"/>
      </w:pPr>
    </w:p>
    <w:p w14:paraId="6BD22840" w14:textId="3CC755C6" w:rsidR="00E12EBB" w:rsidRDefault="00C7279D" w:rsidP="005A46AF">
      <w:pPr>
        <w:pStyle w:val="Ttulo1"/>
        <w:spacing w:line="320" w:lineRule="exact"/>
        <w:jc w:val="both"/>
        <w:rPr>
          <w:rFonts w:asciiTheme="minorHAnsi" w:eastAsia="Gulim" w:hAnsiTheme="minorHAnsi" w:cstheme="minorHAnsi"/>
          <w:szCs w:val="24"/>
        </w:rPr>
      </w:pP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A </w:t>
      </w:r>
      <w:r w:rsidR="00D905A4" w:rsidRPr="00D905A4">
        <w:rPr>
          <w:rFonts w:asciiTheme="minorHAnsi" w:eastAsia="Gulim" w:hAnsiTheme="minorHAnsi" w:cstheme="minorHAnsi"/>
          <w:szCs w:val="24"/>
        </w:rPr>
        <w:t>AEGEA SANEAMENTO E PARTICIPAÇÕES S.A</w:t>
      </w:r>
      <w:r w:rsidR="00B50996"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>.</w:t>
      </w:r>
      <w:r w:rsidR="00A076EB"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>,</w:t>
      </w: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pessoa jurídica de direito privado, convida </w:t>
      </w:r>
      <w:r w:rsidRPr="00495362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esta</w:t>
      </w: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empresa para participar do processo de </w:t>
      </w:r>
      <w:r w:rsidRPr="00495362">
        <w:rPr>
          <w:rFonts w:asciiTheme="minorHAnsi" w:hAnsiTheme="minorHAnsi" w:cstheme="minorHAnsi"/>
          <w:color w:val="000000" w:themeColor="text1"/>
          <w:szCs w:val="24"/>
        </w:rPr>
        <w:t>TOMADA DE PREÇOS</w:t>
      </w: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- </w:t>
      </w:r>
      <w:r w:rsidRPr="00495362">
        <w:rPr>
          <w:rFonts w:asciiTheme="minorHAnsi" w:hAnsiTheme="minorHAnsi" w:cstheme="minorHAnsi"/>
          <w:color w:val="000000" w:themeColor="text1"/>
          <w:szCs w:val="24"/>
        </w:rPr>
        <w:t>Especificações e Referências</w:t>
      </w:r>
      <w:r w:rsidRPr="00404659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</w:t>
      </w:r>
      <w:r w:rsidRPr="00404659">
        <w:rPr>
          <w:rFonts w:asciiTheme="minorHAnsi" w:hAnsiTheme="minorHAnsi" w:cstheme="minorHAnsi"/>
          <w:color w:val="000000" w:themeColor="text1"/>
          <w:szCs w:val="24"/>
        </w:rPr>
        <w:t xml:space="preserve">para a </w:t>
      </w:r>
      <w:r w:rsidR="008A5D78">
        <w:rPr>
          <w:rFonts w:asciiTheme="minorHAnsi" w:hAnsiTheme="minorHAnsi" w:cstheme="minorHAnsi"/>
          <w:color w:val="000000" w:themeColor="text1"/>
          <w:szCs w:val="24"/>
        </w:rPr>
        <w:t>t</w:t>
      </w:r>
      <w:r w:rsidR="008662DA" w:rsidRPr="008662DA">
        <w:rPr>
          <w:rFonts w:asciiTheme="minorHAnsi" w:hAnsiTheme="minorHAnsi" w:cstheme="minorHAnsi"/>
          <w:color w:val="000000" w:themeColor="text1"/>
          <w:szCs w:val="24"/>
        </w:rPr>
        <w:t>otal e completa implantação de Linha de recalque</w:t>
      </w:r>
      <w:r w:rsidR="00B5237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2088E">
        <w:rPr>
          <w:rFonts w:asciiTheme="minorHAnsi" w:hAnsiTheme="minorHAnsi" w:cstheme="minorHAnsi"/>
          <w:color w:val="000000" w:themeColor="text1"/>
          <w:szCs w:val="24"/>
        </w:rPr>
        <w:t xml:space="preserve">e </w:t>
      </w:r>
      <w:r w:rsidR="00F2088E" w:rsidRPr="008662DA">
        <w:rPr>
          <w:rFonts w:asciiTheme="minorHAnsi" w:hAnsiTheme="minorHAnsi" w:cstheme="minorHAnsi"/>
          <w:color w:val="000000" w:themeColor="text1"/>
          <w:szCs w:val="24"/>
        </w:rPr>
        <w:t xml:space="preserve">Coletor tronco </w:t>
      </w:r>
      <w:r w:rsidR="00047C02">
        <w:rPr>
          <w:rFonts w:asciiTheme="minorHAnsi" w:hAnsiTheme="minorHAnsi" w:cstheme="minorHAnsi"/>
          <w:color w:val="000000" w:themeColor="text1"/>
          <w:szCs w:val="24"/>
        </w:rPr>
        <w:t xml:space="preserve">em VCA e suas travessias </w:t>
      </w:r>
      <w:r w:rsidR="008662DA" w:rsidRPr="008662DA">
        <w:rPr>
          <w:rFonts w:asciiTheme="minorHAnsi" w:hAnsiTheme="minorHAnsi" w:cstheme="minorHAnsi"/>
          <w:color w:val="000000" w:themeColor="text1"/>
          <w:szCs w:val="24"/>
        </w:rPr>
        <w:t>do sistema CTS Farias e  Linha de recalque do sistema CTS Sarapuí - ADESÃO</w:t>
      </w:r>
      <w:r w:rsidR="00F34F14" w:rsidRPr="00F34F14">
        <w:rPr>
          <w:rFonts w:asciiTheme="minorHAnsi" w:hAnsiTheme="minorHAnsi" w:cstheme="minorHAnsi"/>
          <w:b w:val="0"/>
          <w:bCs/>
          <w:color w:val="000000" w:themeColor="text1"/>
          <w:szCs w:val="24"/>
        </w:rPr>
        <w:t xml:space="preserve">, situados </w:t>
      </w:r>
      <w:r w:rsidR="00141844" w:rsidRPr="00BE24B4">
        <w:rPr>
          <w:rFonts w:asciiTheme="minorHAnsi" w:hAnsiTheme="minorHAnsi" w:cstheme="minorHAnsi"/>
          <w:color w:val="000000" w:themeColor="text1"/>
          <w:szCs w:val="24"/>
        </w:rPr>
        <w:t>no município</w:t>
      </w:r>
      <w:r w:rsidR="0014184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41844" w:rsidRPr="00BE24B4">
        <w:rPr>
          <w:rFonts w:asciiTheme="minorHAnsi" w:hAnsiTheme="minorHAnsi" w:cstheme="minorHAnsi"/>
          <w:color w:val="000000" w:themeColor="text1"/>
          <w:szCs w:val="24"/>
        </w:rPr>
        <w:t>de</w:t>
      </w:r>
      <w:r w:rsidR="00141844" w:rsidRPr="00BE24B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5E1EB5">
        <w:rPr>
          <w:rFonts w:asciiTheme="minorHAnsi" w:hAnsiTheme="minorHAnsi" w:cstheme="minorHAnsi"/>
          <w:color w:val="000000" w:themeColor="text1"/>
          <w:szCs w:val="24"/>
        </w:rPr>
        <w:t>Duque de Caxias</w:t>
      </w:r>
      <w:r w:rsidR="00E12EBB" w:rsidRPr="00F34F14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E12EBB" w:rsidRPr="00C0008D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em área sob responsabilidade</w:t>
      </w:r>
      <w:r w:rsidR="00E12EBB" w:rsidRPr="00F34F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4F14" w:rsidRPr="00233434">
        <w:rPr>
          <w:rFonts w:asciiTheme="minorHAnsi" w:hAnsiTheme="minorHAnsi" w:cstheme="minorHAnsi"/>
          <w:color w:val="000000" w:themeColor="text1"/>
          <w:szCs w:val="24"/>
        </w:rPr>
        <w:t xml:space="preserve">da </w:t>
      </w:r>
      <w:r w:rsidR="000E6CB8">
        <w:rPr>
          <w:rFonts w:asciiTheme="minorHAnsi" w:eastAsia="Gulim" w:hAnsiTheme="minorHAnsi" w:cstheme="minorHAnsi"/>
          <w:szCs w:val="24"/>
        </w:rPr>
        <w:t>Concessionária Águas do Rio.</w:t>
      </w:r>
    </w:p>
    <w:p w14:paraId="7214BC9E" w14:textId="77777777" w:rsidR="005A46AF" w:rsidRPr="005A46AF" w:rsidRDefault="005A46AF" w:rsidP="005A46AF"/>
    <w:p w14:paraId="5D18377E" w14:textId="55219B38" w:rsidR="00AF0860" w:rsidRPr="005A46AF" w:rsidRDefault="00FA4840" w:rsidP="005A46AF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OBJETIVO/FINALIDADE</w:t>
      </w:r>
      <w:r w:rsidRPr="004046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p w14:paraId="01E3DFEA" w14:textId="3386EC6D" w:rsidR="008E68F0" w:rsidRPr="008E68F0" w:rsidRDefault="008E68F0" w:rsidP="008E68F0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Este documento tem por finalidade estabelecer os requisitos, critérios e diretrizes para a contratação das obras e de todos os serviços necessários à implantação </w:t>
      </w:r>
      <w:r w:rsidR="004F0354" w:rsidRPr="004F0354">
        <w:rPr>
          <w:rFonts w:asciiTheme="minorHAnsi" w:hAnsiTheme="minorHAnsi" w:cstheme="minorHAnsi"/>
          <w:color w:val="000000" w:themeColor="text1"/>
          <w:sz w:val="24"/>
          <w:szCs w:val="24"/>
        </w:rPr>
        <w:t>de Linha de recalque e Coletor tronco em VCA e suas travessias do sistema CTS Farias e  Linha de recalque do sistema CTS Sarapuí - ADESÃO</w:t>
      </w: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E11D1C1" w14:textId="77777777" w:rsidR="008E68F0" w:rsidRPr="008E68F0" w:rsidRDefault="008E68F0" w:rsidP="008E68F0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>Além disso, servirá como base obrigatória para a elaboração e apresentação das propostas, que deverão ser encaminhadas separadamente, sendo:</w:t>
      </w:r>
    </w:p>
    <w:p w14:paraId="2CA89700" w14:textId="77777777" w:rsidR="008E68F0" w:rsidRPr="008E68F0" w:rsidRDefault="008E68F0" w:rsidP="008E68F0">
      <w:pPr>
        <w:numPr>
          <w:ilvl w:val="0"/>
          <w:numId w:val="46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68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Proposta Técnica</w:t>
      </w: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>, contendo o detalhamento da metodologia, escopo, planejamento, recursos e demais informações técnicas pertinentes;</w:t>
      </w:r>
    </w:p>
    <w:p w14:paraId="5AB5AE8B" w14:textId="77777777" w:rsidR="008E68F0" w:rsidRPr="008E68F0" w:rsidRDefault="008E68F0" w:rsidP="008E68F0">
      <w:pPr>
        <w:numPr>
          <w:ilvl w:val="0"/>
          <w:numId w:val="46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68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Proposta Comercial</w:t>
      </w: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>, contemplando os valores, condições comerciais e demais aspectos financeiros.</w:t>
      </w:r>
    </w:p>
    <w:p w14:paraId="06F5F8A5" w14:textId="77777777" w:rsidR="008E68F0" w:rsidRPr="008E68F0" w:rsidRDefault="008E68F0" w:rsidP="008E68F0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68F0">
        <w:rPr>
          <w:rFonts w:asciiTheme="minorHAnsi" w:hAnsiTheme="minorHAnsi" w:cstheme="minorHAnsi"/>
          <w:color w:val="000000" w:themeColor="text1"/>
          <w:sz w:val="24"/>
          <w:szCs w:val="24"/>
        </w:rPr>
        <w:t>As propostas deverão observar os quantitativos estimados e todas as condições aqui descritas ou referenciadas. O presente documento integrará o respectivo contrato como anexo.</w:t>
      </w:r>
    </w:p>
    <w:p w14:paraId="187F43DE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823219" w14:textId="6DB89A6B" w:rsidR="00FA4840" w:rsidRPr="00495362" w:rsidRDefault="00FA4840" w:rsidP="00404659">
      <w:pPr>
        <w:numPr>
          <w:ilvl w:val="0"/>
          <w:numId w:val="16"/>
        </w:numPr>
        <w:autoSpaceDE w:val="0"/>
        <w:autoSpaceDN w:val="0"/>
        <w:spacing w:after="0" w:line="320" w:lineRule="exact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DISPOSIÇÕES GERAIS</w:t>
      </w:r>
      <w:r w:rsidR="001D5C8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29DEAFD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C8C2A0" w14:textId="38BAC14C" w:rsidR="00FA4840" w:rsidRPr="00495362" w:rsidRDefault="00FA4840" w:rsidP="00404659">
      <w:pPr>
        <w:numPr>
          <w:ilvl w:val="1"/>
          <w:numId w:val="18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Do Recebimento </w:t>
      </w:r>
      <w:r w:rsidR="008D1AF2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das Propostas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541F0D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9DF29EC" w14:textId="4CD6DE57" w:rsidR="00FA4840" w:rsidRPr="00495362" w:rsidRDefault="00180004" w:rsidP="00404659">
      <w:pPr>
        <w:spacing w:after="0" w:line="320" w:lineRule="exac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47FEB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conjunto de arquivos que compõe </w:t>
      </w:r>
      <w:r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as </w:t>
      </w:r>
      <w:r w:rsidR="00FA4840"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propostas serão </w:t>
      </w:r>
      <w:r w:rsidR="006F49F3"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>recebid</w:t>
      </w:r>
      <w:r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6F49F3"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="00FA4840" w:rsidRPr="00DB6E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impreterivelmente, até às </w:t>
      </w:r>
      <w:r w:rsidR="0091312A" w:rsidRPr="00DB6E32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1</w:t>
      </w:r>
      <w:r w:rsidR="0007763B" w:rsidRPr="00DB6E32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8</w:t>
      </w:r>
      <w:r w:rsidR="0091312A" w:rsidRPr="00DB6E32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>h00min</w:t>
      </w:r>
      <w:r w:rsidR="00750907" w:rsidRPr="00DB6E32">
        <w:rPr>
          <w:rFonts w:asciiTheme="minorHAnsi" w:hAnsiTheme="minorHAnsi" w:cstheme="minorBidi"/>
          <w:bCs/>
          <w:color w:val="000000" w:themeColor="text1"/>
          <w:sz w:val="24"/>
          <w:szCs w:val="24"/>
        </w:rPr>
        <w:t xml:space="preserve"> do</w:t>
      </w:r>
      <w:r w:rsidR="0091312A" w:rsidRPr="00DB6E32">
        <w:rPr>
          <w:rFonts w:asciiTheme="minorHAnsi" w:hAnsiTheme="minorHAnsi" w:cstheme="minorBidi"/>
          <w:b/>
          <w:color w:val="000000" w:themeColor="text1"/>
          <w:sz w:val="24"/>
          <w:szCs w:val="24"/>
        </w:rPr>
        <w:t xml:space="preserve"> </w:t>
      </w:r>
      <w:r w:rsidR="00F34F14" w:rsidRPr="00DB6E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dia </w:t>
      </w:r>
      <w:r w:rsidR="00E955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11</w:t>
      </w:r>
      <w:r w:rsidR="00F34F14" w:rsidRPr="00DB6E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</w:t>
      </w:r>
      <w:r w:rsidR="00E955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junho</w:t>
      </w:r>
      <w:r w:rsidR="00F34F14" w:rsidRPr="00DB6E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20</w:t>
      </w:r>
      <w:r w:rsidR="00DB6E32" w:rsidRPr="00DB6E32">
        <w:rPr>
          <w:rFonts w:asciiTheme="minorHAnsi" w:hAnsiTheme="minorHAnsi" w:cstheme="minorHAnsi"/>
          <w:b/>
          <w:sz w:val="24"/>
          <w:szCs w:val="24"/>
        </w:rPr>
        <w:t>26</w:t>
      </w:r>
      <w:r w:rsidR="007A0D2C">
        <w:rPr>
          <w:rFonts w:asciiTheme="minorHAnsi" w:hAnsiTheme="minorHAnsi" w:cstheme="minorBidi"/>
          <w:b/>
          <w:color w:val="000000" w:themeColor="text1"/>
          <w:sz w:val="24"/>
          <w:szCs w:val="24"/>
        </w:rPr>
        <w:t>,</w:t>
      </w:r>
      <w:r w:rsidR="00FA4840" w:rsidRPr="047FEB6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C57E8" w:rsidRPr="047FEB6B">
        <w:rPr>
          <w:rFonts w:asciiTheme="minorHAnsi" w:hAnsiTheme="minorHAnsi" w:cstheme="minorBidi"/>
          <w:color w:val="000000" w:themeColor="text1"/>
          <w:sz w:val="24"/>
          <w:szCs w:val="24"/>
        </w:rPr>
        <w:t>via sistema ARIBA</w:t>
      </w:r>
      <w:r w:rsidR="00FA4840" w:rsidRPr="047FEB6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4044DE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582C9C" w14:textId="59ACE9C2" w:rsidR="00FA4840" w:rsidRPr="00495362" w:rsidRDefault="00FA4840" w:rsidP="00404659">
      <w:pPr>
        <w:numPr>
          <w:ilvl w:val="1"/>
          <w:numId w:val="18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 Proposta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3432AFF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1EB42967" w14:textId="7DDC0AF4" w:rsidR="00FA4840" w:rsidRPr="00495362" w:rsidRDefault="003518A9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82C9A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ropostas dever</w:t>
      </w:r>
      <w:r w:rsidR="00DD4DB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ão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conter a seguinte documentação </w:t>
      </w:r>
      <w:r w:rsidR="0034598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papel timbrado, </w:t>
      </w:r>
      <w:r w:rsidR="00E03F9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devidamente numerada</w:t>
      </w:r>
      <w:r w:rsidR="0034598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vistada pelo responsável legal:</w:t>
      </w:r>
    </w:p>
    <w:p w14:paraId="6FD7C0D0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A507E6" w14:textId="77777777" w:rsidR="00FA4840" w:rsidRPr="00B8629C" w:rsidRDefault="00FA4840" w:rsidP="00404659">
      <w:pPr>
        <w:numPr>
          <w:ilvl w:val="0"/>
          <w:numId w:val="9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Carta de Apresentação da Proposta (conforme modelo anexo</w:t>
      </w:r>
      <w:r w:rsidR="00187F7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7F73"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- Anexo VI</w:t>
      </w: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562CADDD" w14:textId="77777777" w:rsidR="00FA4840" w:rsidRPr="00B8629C" w:rsidRDefault="00FA4840" w:rsidP="00404659">
      <w:pPr>
        <w:numPr>
          <w:ilvl w:val="0"/>
          <w:numId w:val="9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Declaração da empresa informando que está de acordo com as cláusulas constantes no Anexo I - Condições Gerais para Contratação de Serviços (conforme modelo anexo</w:t>
      </w:r>
      <w:r w:rsidR="00187F73"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Anexo VII</w:t>
      </w: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1D5C7BFC" w14:textId="5714E475" w:rsidR="00AA0FBC" w:rsidRPr="00B8629C" w:rsidRDefault="00AA0FBC" w:rsidP="00404659">
      <w:pPr>
        <w:numPr>
          <w:ilvl w:val="0"/>
          <w:numId w:val="9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Eventuais comentários à Minuta de Contrato Padrão (Anexo II) e às Condições Gerais de Contratação de Obras e Serviços (Anexo I);</w:t>
      </w:r>
    </w:p>
    <w:p w14:paraId="616080AC" w14:textId="77549AB9" w:rsidR="00D43D64" w:rsidRPr="00B8629C" w:rsidRDefault="00D43D64" w:rsidP="00404659">
      <w:pPr>
        <w:pStyle w:val="Recuodecorpodetexto2"/>
        <w:numPr>
          <w:ilvl w:val="0"/>
          <w:numId w:val="9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8629C">
        <w:rPr>
          <w:rFonts w:asciiTheme="minorHAnsi" w:hAnsiTheme="minorHAnsi" w:cstheme="minorHAnsi"/>
          <w:sz w:val="24"/>
          <w:szCs w:val="24"/>
        </w:rPr>
        <w:t>Planilha Orientativa de Quantidades, Preços e Critério de Medição (Anexo X);</w:t>
      </w:r>
    </w:p>
    <w:p w14:paraId="4E353261" w14:textId="733040F1" w:rsidR="00D43D64" w:rsidRPr="00B8629C" w:rsidRDefault="00D43D64" w:rsidP="00404659">
      <w:pPr>
        <w:pStyle w:val="Recuodecorpodetexto2"/>
        <w:numPr>
          <w:ilvl w:val="0"/>
          <w:numId w:val="9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8629C">
        <w:rPr>
          <w:rFonts w:asciiTheme="minorHAnsi" w:hAnsiTheme="minorHAnsi" w:cstheme="minorHAnsi"/>
          <w:sz w:val="24"/>
          <w:szCs w:val="24"/>
        </w:rPr>
        <w:t>Cronograma Físico Financeiro (Anexo XI</w:t>
      </w:r>
      <w:r w:rsidR="005A302C" w:rsidRPr="00B8629C">
        <w:rPr>
          <w:rFonts w:asciiTheme="minorHAnsi" w:hAnsiTheme="minorHAnsi" w:cstheme="minorHAnsi"/>
          <w:sz w:val="24"/>
          <w:szCs w:val="24"/>
        </w:rPr>
        <w:t>I</w:t>
      </w:r>
      <w:r w:rsidRPr="00B8629C">
        <w:rPr>
          <w:rFonts w:asciiTheme="minorHAnsi" w:hAnsiTheme="minorHAnsi" w:cstheme="minorHAnsi"/>
          <w:sz w:val="24"/>
          <w:szCs w:val="24"/>
        </w:rPr>
        <w:t>);</w:t>
      </w:r>
    </w:p>
    <w:p w14:paraId="6049CB0B" w14:textId="5886DA63" w:rsidR="00B12E5D" w:rsidRPr="00495362" w:rsidRDefault="00D43D64" w:rsidP="00404659">
      <w:pPr>
        <w:pStyle w:val="Recuodecorpodetexto2"/>
        <w:numPr>
          <w:ilvl w:val="0"/>
          <w:numId w:val="9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Documento</w:t>
      </w:r>
      <w:r w:rsidR="00C810ED" w:rsidRPr="00495362">
        <w:rPr>
          <w:rFonts w:asciiTheme="minorHAnsi" w:hAnsiTheme="minorHAnsi" w:cstheme="minorHAnsi"/>
          <w:sz w:val="24"/>
          <w:szCs w:val="24"/>
        </w:rPr>
        <w:t>s</w:t>
      </w:r>
      <w:r w:rsidR="005870BC" w:rsidRPr="00495362">
        <w:rPr>
          <w:rFonts w:asciiTheme="minorHAnsi" w:hAnsiTheme="minorHAnsi" w:cstheme="minorHAnsi"/>
          <w:sz w:val="24"/>
          <w:szCs w:val="24"/>
        </w:rPr>
        <w:t xml:space="preserve"> Socia</w:t>
      </w:r>
      <w:r w:rsidR="00C810ED" w:rsidRPr="00495362">
        <w:rPr>
          <w:rFonts w:asciiTheme="minorHAnsi" w:hAnsiTheme="minorHAnsi" w:cstheme="minorHAnsi"/>
          <w:sz w:val="24"/>
          <w:szCs w:val="24"/>
        </w:rPr>
        <w:t>is</w:t>
      </w:r>
      <w:r w:rsidR="00B12E5D" w:rsidRPr="00495362">
        <w:rPr>
          <w:rFonts w:asciiTheme="minorHAnsi" w:hAnsiTheme="minorHAnsi" w:cstheme="minorHAnsi"/>
          <w:sz w:val="24"/>
          <w:szCs w:val="24"/>
        </w:rPr>
        <w:t xml:space="preserve"> </w:t>
      </w:r>
      <w:r w:rsidR="006A39DE" w:rsidRPr="00495362">
        <w:rPr>
          <w:rFonts w:asciiTheme="minorHAnsi" w:hAnsiTheme="minorHAnsi" w:cstheme="minorHAnsi"/>
          <w:sz w:val="24"/>
          <w:szCs w:val="24"/>
        </w:rPr>
        <w:t>(</w:t>
      </w:r>
      <w:r w:rsidR="00E0700D">
        <w:rPr>
          <w:rFonts w:asciiTheme="minorHAnsi" w:hAnsiTheme="minorHAnsi" w:cstheme="minorHAnsi"/>
          <w:sz w:val="24"/>
          <w:szCs w:val="24"/>
        </w:rPr>
        <w:t>CNPJ, Inscrição Estadual</w:t>
      </w:r>
      <w:r w:rsidR="00677A14">
        <w:rPr>
          <w:rFonts w:asciiTheme="minorHAnsi" w:hAnsiTheme="minorHAnsi" w:cstheme="minorHAnsi"/>
          <w:sz w:val="24"/>
          <w:szCs w:val="24"/>
        </w:rPr>
        <w:t xml:space="preserve">, Inscrição Municipal </w:t>
      </w:r>
      <w:r w:rsidR="00111BC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91DEF">
        <w:rPr>
          <w:rFonts w:asciiTheme="minorHAnsi" w:hAnsiTheme="minorHAnsi" w:cstheme="minorHAnsi"/>
          <w:color w:val="000000" w:themeColor="text1"/>
          <w:sz w:val="24"/>
          <w:szCs w:val="24"/>
        </w:rPr>
        <w:t>ú</w:t>
      </w:r>
      <w:r w:rsidR="00DA326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ltima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alteração contratual</w:t>
      </w:r>
      <w:r w:rsidR="00A91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estatutária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A326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7429B51" w14:textId="60AD0D0B" w:rsidR="00DE0164" w:rsidRPr="00495362" w:rsidRDefault="00FA4840" w:rsidP="00404659">
      <w:pPr>
        <w:numPr>
          <w:ilvl w:val="0"/>
          <w:numId w:val="9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Relação de equipamentos utilizados no serviço: marca, modelo e ano de fabricação a serem mobilizados para os trabalhos</w:t>
      </w:r>
      <w:r w:rsidR="00D43D6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E0164" w:rsidRPr="00495362">
        <w:rPr>
          <w:rFonts w:asciiTheme="minorHAnsi" w:hAnsiTheme="minorHAnsi" w:cstheme="minorHAnsi"/>
          <w:sz w:val="24"/>
          <w:szCs w:val="24"/>
        </w:rPr>
        <w:t>(quando aplicável).</w:t>
      </w:r>
    </w:p>
    <w:p w14:paraId="3B6EB82F" w14:textId="77777777" w:rsidR="00105BC9" w:rsidRPr="00495362" w:rsidRDefault="00105BC9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725E63" w14:textId="346D5D4C" w:rsidR="00105BC9" w:rsidRPr="00495362" w:rsidRDefault="00105BC9" w:rsidP="00404659">
      <w:pPr>
        <w:numPr>
          <w:ilvl w:val="2"/>
          <w:numId w:val="18"/>
        </w:numPr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Do Faturamento Direto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7980EE7" w14:textId="77777777" w:rsidR="00105BC9" w:rsidRPr="00495362" w:rsidRDefault="00105BC9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3ADBFCD3" w14:textId="5CF00151" w:rsidR="00A303F1" w:rsidRPr="00495362" w:rsidRDefault="00A303F1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propostas não devem considerar a modalidade de faturamento direto. Esta opção deverá ser validada pela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D905A4" w:rsidRPr="00D905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e, caso aprovada, deverá constar na planilha de serviços do contrato discriminada como "Faturamento Direto"​.</w:t>
      </w:r>
    </w:p>
    <w:p w14:paraId="0618C232" w14:textId="77777777" w:rsidR="003E55F1" w:rsidRPr="00495362" w:rsidRDefault="003E55F1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14AFDD" w14:textId="77777777" w:rsidR="00FA4840" w:rsidRPr="00495362" w:rsidRDefault="00FA4840" w:rsidP="00404659">
      <w:pPr>
        <w:numPr>
          <w:ilvl w:val="1"/>
          <w:numId w:val="18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 Classificação das Propostas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1DB2CE4" w14:textId="69DA3D07" w:rsidR="00BB622B" w:rsidRPr="00495362" w:rsidRDefault="00BB622B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12ABB948" w14:textId="4B043CB2" w:rsidR="00FA4840" w:rsidRPr="00495362" w:rsidRDefault="00C30FAD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Uma vez aceitas tecnicamente, 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propostas serão classificadas conforme critérios de preços, prazos e outras condições que 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="00D905A4" w:rsidRPr="00D905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D905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julgue relevantes para a definição da empresa que executará os serviços, sem que caibam quaisquer reivindicações por parte dos proponentes, reservando-se ainda o direito de não contratar as obras descritas.</w:t>
      </w:r>
    </w:p>
    <w:p w14:paraId="1C36CAE2" w14:textId="77777777" w:rsidR="00BB622B" w:rsidRPr="00495362" w:rsidRDefault="00BB622B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BEF84B" w14:textId="7464342B" w:rsidR="008C7BCD" w:rsidRPr="00495362" w:rsidRDefault="00FA4840" w:rsidP="00404659">
      <w:pPr>
        <w:numPr>
          <w:ilvl w:val="1"/>
          <w:numId w:val="18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Do Esclarecimento de Dúvidas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651CAA3" w14:textId="77777777" w:rsidR="008C7BCD" w:rsidRPr="00495362" w:rsidRDefault="008C7BCD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0EFCCB5" w14:textId="0F1AC19F" w:rsidR="00FA4840" w:rsidRPr="00495362" w:rsidRDefault="00FA4840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Comitê de </w:t>
      </w:r>
      <w:r w:rsidR="00187F7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Licitação da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="00B50996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905A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21F7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4A21">
        <w:rPr>
          <w:rFonts w:asciiTheme="minorHAnsi" w:hAnsiTheme="minorHAnsi" w:cstheme="minorHAnsi"/>
          <w:color w:val="000000" w:themeColor="text1"/>
          <w:sz w:val="24"/>
          <w:szCs w:val="24"/>
        </w:rPr>
        <w:t>receberá questões formuladas pelos proponentes até as 1</w:t>
      </w:r>
      <w:r w:rsidR="00DB6E32" w:rsidRPr="00F94A21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F94A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h00min do </w:t>
      </w:r>
      <w:r w:rsidR="00B97704" w:rsidRPr="00F94A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dia </w:t>
      </w:r>
      <w:r w:rsidR="00CF51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04</w:t>
      </w:r>
      <w:r w:rsidR="00B97704" w:rsidRPr="00F94A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</w:t>
      </w:r>
      <w:r w:rsidR="00CF51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junho</w:t>
      </w:r>
      <w:r w:rsidR="00B97704" w:rsidRPr="00F94A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20</w:t>
      </w:r>
      <w:r w:rsidR="00F94A21" w:rsidRPr="00F94A21">
        <w:rPr>
          <w:rFonts w:asciiTheme="minorHAnsi" w:hAnsiTheme="minorHAnsi" w:cstheme="minorHAnsi"/>
          <w:b/>
          <w:sz w:val="24"/>
          <w:szCs w:val="24"/>
        </w:rPr>
        <w:t>26</w:t>
      </w:r>
      <w:r w:rsidR="00B9770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57E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via sistema ARIBA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7B312F9" w14:textId="77777777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8667D4" w14:textId="27865BEC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1.5.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Dos </w:t>
      </w:r>
      <w:r w:rsidR="004F3FD9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omentários à Minuta do Contrato</w:t>
      </w:r>
      <w:r w:rsidR="00A25673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Padrão e Condições Gerais </w:t>
      </w:r>
    </w:p>
    <w:p w14:paraId="4114D87C" w14:textId="77777777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4364B3EA" w14:textId="697A8E25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As proponentes deverão encaminhar </w:t>
      </w:r>
      <w:r w:rsidR="00F6395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seus comentários à Minuta de Contrato Padrão (</w:t>
      </w:r>
      <w:r w:rsidR="00F63954" w:rsidRPr="00F526EF">
        <w:rPr>
          <w:rFonts w:asciiTheme="minorHAnsi" w:hAnsiTheme="minorHAnsi" w:cstheme="minorHAnsi"/>
          <w:sz w:val="24"/>
          <w:szCs w:val="24"/>
        </w:rPr>
        <w:t>Anexo II</w:t>
      </w:r>
      <w:r w:rsidR="00F63954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) e às Condições Gerais de Contratação de Obras e Serviços (</w:t>
      </w:r>
      <w:r w:rsidR="00F63954" w:rsidRPr="00F526EF">
        <w:rPr>
          <w:rFonts w:asciiTheme="minorHAnsi" w:hAnsiTheme="minorHAnsi" w:cstheme="minorHAnsi"/>
          <w:color w:val="000000" w:themeColor="text1"/>
          <w:sz w:val="24"/>
          <w:szCs w:val="24"/>
        </w:rPr>
        <w:t>Anexo I</w:t>
      </w:r>
      <w:r w:rsidR="00F63954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C7D53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71602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em conjunto com a Proposta</w:t>
      </w:r>
      <w:r w:rsidR="00153C1D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, conforme item 1.2 acima.</w:t>
      </w:r>
      <w:r w:rsidR="00153C1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FC4666A" w14:textId="77777777" w:rsidR="00153C1D" w:rsidRPr="00495362" w:rsidRDefault="00153C1D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031669" w14:textId="2762B38A" w:rsidR="00220C09" w:rsidRDefault="00153C1D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Não serão considerados </w:t>
      </w:r>
      <w:r w:rsidR="00A519F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comentários enviados após 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5934F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upload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 para assinatura pel</w:t>
      </w:r>
      <w:r w:rsidR="00490EC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7C6F0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ferramenta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Docusign.</w:t>
      </w:r>
    </w:p>
    <w:p w14:paraId="44D6BD3F" w14:textId="77777777" w:rsidR="00522E6B" w:rsidRPr="00495362" w:rsidRDefault="00522E6B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8D1584" w14:textId="77777777" w:rsidR="00FA4840" w:rsidRPr="00495362" w:rsidRDefault="00FA4840" w:rsidP="00404659">
      <w:pPr>
        <w:numPr>
          <w:ilvl w:val="0"/>
          <w:numId w:val="16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ESCOPO DOS SERVIÇOS</w:t>
      </w:r>
    </w:p>
    <w:p w14:paraId="57B35C57" w14:textId="77777777" w:rsidR="00DA3269" w:rsidRPr="00495362" w:rsidRDefault="00DA3269" w:rsidP="00404659">
      <w:pPr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7974D7" w14:textId="720314A0" w:rsidR="00031B8C" w:rsidRDefault="00031B8C" w:rsidP="00031B8C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36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Este documento tem por objetivo </w:t>
      </w:r>
      <w:r w:rsidRPr="00585F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fixar os requisitos e diretrizes para a contratação das obras e de todos os serviços necessários para a  total e completa </w:t>
      </w:r>
      <w:r w:rsidR="00FE67DC" w:rsidRPr="00FE67DC">
        <w:rPr>
          <w:rFonts w:asciiTheme="minorHAnsi" w:hAnsiTheme="minorHAnsi" w:cstheme="minorHAnsi"/>
          <w:color w:val="000000" w:themeColor="text1"/>
          <w:sz w:val="24"/>
          <w:szCs w:val="24"/>
        </w:rPr>
        <w:t>implantação de Linha de recalque e Coletor tronco em VCA e suas travessias do sistema CTS Farias e  Linha de recalque do sistema CTS Sarapuí, situados no município de Duque de Caxias</w:t>
      </w:r>
      <w:r w:rsidRPr="00585F7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844E4B" w14:textId="77777777" w:rsidR="00031B8C" w:rsidRDefault="00031B8C" w:rsidP="00031B8C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BC8C8D" w14:textId="0F5DACF8" w:rsidR="00031B8C" w:rsidRDefault="00031B8C" w:rsidP="00031B8C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presente Tomada de Preços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(TP)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refere-se a uma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 por adesão. Assim, ficam definidos, a seguir, os valores correspondentes à implantação total e completa de cada </w:t>
      </w:r>
      <w:r w:rsidR="00FE67D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ativo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Cabendo ao proponente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preencher a planilha de Quantidades e Preços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(Anexo X)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distribuindo e 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detalhando os valores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 serem </w:t>
      </w:r>
      <w:r w:rsidRPr="00343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aplicados a cada serviço.</w:t>
      </w:r>
    </w:p>
    <w:p w14:paraId="7198908F" w14:textId="77777777" w:rsidR="00FE67DC" w:rsidRDefault="00FE67DC" w:rsidP="00031B8C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4641"/>
        <w:gridCol w:w="1494"/>
        <w:gridCol w:w="2091"/>
      </w:tblGrid>
      <w:tr w:rsidR="00342E7E" w:rsidRPr="00342E7E" w14:paraId="36B14D2E" w14:textId="77777777" w:rsidTr="00342E7E">
        <w:trPr>
          <w:trHeight w:val="16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11A348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B1D021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DESCRIÇÃO COMPLETA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8A6D0F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QUANT.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86C7F0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CUSTO TOTAL</w:t>
            </w:r>
          </w:p>
        </w:tc>
      </w:tr>
      <w:tr w:rsidR="00342E7E" w:rsidRPr="00342E7E" w14:paraId="7056557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AEAB574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3FF184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212EA5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0733AD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23.064.590,93 </w:t>
            </w:r>
          </w:p>
        </w:tc>
      </w:tr>
      <w:tr w:rsidR="00342E7E" w:rsidRPr="00342E7E" w14:paraId="2C18AF5C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1A1D29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DD80D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LR-DC.SSP-02 DN560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A494DF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1758,00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EFDDB2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1.235.162,78 </w:t>
            </w:r>
          </w:p>
        </w:tc>
      </w:tr>
      <w:tr w:rsidR="00342E7E" w:rsidRPr="00342E7E" w14:paraId="6006AC91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0C3104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C1431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LR-DC.SFA-01 DN630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36AA2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2425,00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29B4B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2.233.932,50 </w:t>
            </w:r>
          </w:p>
        </w:tc>
      </w:tr>
      <w:tr w:rsidR="00342E7E" w:rsidRPr="00342E7E" w14:paraId="289A1C01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171994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3D39F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LR-DC.SFA-02 DN630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6055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4755,00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68769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5.517.638,38 </w:t>
            </w:r>
          </w:p>
        </w:tc>
      </w:tr>
      <w:tr w:rsidR="00342E7E" w:rsidRPr="00342E7E" w14:paraId="34CF1794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311F17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828F3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LR-DC.SI1-06 DN225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BC42D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863,00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5CE52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963.484,87 </w:t>
            </w:r>
          </w:p>
        </w:tc>
      </w:tr>
      <w:tr w:rsidR="00342E7E" w:rsidRPr="00342E7E" w14:paraId="655B02DE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C8548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5F3E4C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LR-DC.SI1-07 DN355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E5A42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1596,00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D65A82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4.429.556,18 </w:t>
            </w:r>
          </w:p>
        </w:tc>
      </w:tr>
      <w:tr w:rsidR="00342E7E" w:rsidRPr="00342E7E" w14:paraId="4247C2E0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89F01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CC7C59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LR-DC.SPI-10 DN500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CB1BA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1829,00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F0ADC9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6.800.941,26 </w:t>
            </w:r>
          </w:p>
        </w:tc>
      </w:tr>
      <w:tr w:rsidR="00342E7E" w:rsidRPr="00342E7E" w14:paraId="679A8876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0BD075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49047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LINHA DE RECALQUE LR-DC.SPI-11 DN630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3D8C5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924,00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3DE582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1.883.874,96 </w:t>
            </w:r>
          </w:p>
        </w:tc>
      </w:tr>
      <w:tr w:rsidR="00342E7E" w:rsidRPr="00342E7E" w14:paraId="3F34EBC0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E7207B6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9E99B8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7C286C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8278563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6.913.740,82 </w:t>
            </w:r>
          </w:p>
        </w:tc>
      </w:tr>
      <w:tr w:rsidR="00342E7E" w:rsidRPr="00342E7E" w14:paraId="2FC98B02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44F4D9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72095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CT-DC.SFA-02 DN 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DD26A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248,00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20723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445.123,54 </w:t>
            </w:r>
          </w:p>
        </w:tc>
      </w:tr>
      <w:tr w:rsidR="00342E7E" w:rsidRPr="00342E7E" w14:paraId="4E17769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E690F5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5400E9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CT-DC.SI1-01 DN300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B3D8C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30,00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9097AC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154.592,16 </w:t>
            </w:r>
          </w:p>
        </w:tc>
      </w:tr>
      <w:tr w:rsidR="00342E7E" w:rsidRPr="00342E7E" w14:paraId="58795177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2DD8F8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E998E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CT-DC.SI1-02 DN 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9CBF98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352,00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6F2208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407.204,79 </w:t>
            </w:r>
          </w:p>
        </w:tc>
      </w:tr>
      <w:tr w:rsidR="00342E7E" w:rsidRPr="00342E7E" w14:paraId="70941E66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3723CA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64C2E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CT-DC.SI1-02 DN 450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957BB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595,00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B91CD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956.629,99 </w:t>
            </w:r>
          </w:p>
        </w:tc>
      </w:tr>
      <w:tr w:rsidR="00342E7E" w:rsidRPr="00342E7E" w14:paraId="6F3B6743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5F152E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BC75BB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CT-DC.SI1-03 DN 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FD4FB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232,00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E6FB1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176.879,17 </w:t>
            </w:r>
          </w:p>
        </w:tc>
      </w:tr>
      <w:tr w:rsidR="00342E7E" w:rsidRPr="00342E7E" w14:paraId="39A03542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F5613C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A02A3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CT-DC.SI1-04 DN 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805DA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792,00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95385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914.900,92 </w:t>
            </w:r>
          </w:p>
        </w:tc>
      </w:tr>
      <w:tr w:rsidR="00342E7E" w:rsidRPr="00342E7E" w14:paraId="62B50F9E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27E6EA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D272D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CT-DC.SPI-01 DN450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8CF8D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1333,00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338CFF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1.636.046,76 </w:t>
            </w:r>
          </w:p>
        </w:tc>
      </w:tr>
      <w:tr w:rsidR="00342E7E" w:rsidRPr="00342E7E" w14:paraId="74C90D11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24F95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7E4962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CT-DC.SPI-01 DN500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D2191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9,00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19045B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13.243,77 </w:t>
            </w:r>
          </w:p>
        </w:tc>
      </w:tr>
      <w:tr w:rsidR="00342E7E" w:rsidRPr="00342E7E" w14:paraId="0B6AC72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074899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79068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CT-DC.SPI-02 DN200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FB2C1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289,00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D6AB0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392.463,42 </w:t>
            </w:r>
          </w:p>
        </w:tc>
      </w:tr>
      <w:tr w:rsidR="00342E7E" w:rsidRPr="00342E7E" w14:paraId="366CF114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67578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956B2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CT-DC.SPI-02 DN300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3D595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612,00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9A319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722.836,62 </w:t>
            </w:r>
          </w:p>
        </w:tc>
      </w:tr>
      <w:tr w:rsidR="00342E7E" w:rsidRPr="00342E7E" w14:paraId="78FFDBF8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695ED7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68237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COLETOR TRONCO CT-DC.SPI-03 DN630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653E4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628,00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6D37BC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1.093.819,68 </w:t>
            </w:r>
          </w:p>
        </w:tc>
      </w:tr>
      <w:tr w:rsidR="00342E7E" w:rsidRPr="00342E7E" w14:paraId="41C3540A" w14:textId="77777777" w:rsidTr="00342E7E">
        <w:trPr>
          <w:trHeight w:val="1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AA6AD89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5C2A20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CAPTAÇÃO EM TEMPO SECO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C8E0CB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664BD69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131.572,85 </w:t>
            </w:r>
          </w:p>
        </w:tc>
      </w:tr>
      <w:tr w:rsidR="00342E7E" w:rsidRPr="00342E7E" w14:paraId="417298CB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7BD6E0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EF480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CTS-DC.SFA-01 DN350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AA5FA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9,00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2444D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8.157,60 </w:t>
            </w:r>
          </w:p>
        </w:tc>
      </w:tr>
      <w:tr w:rsidR="00342E7E" w:rsidRPr="00342E7E" w14:paraId="09685BD0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5C862A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93D65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CTS-DC.SFA-02 DN250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91D23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18,00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3989C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9.351,90 </w:t>
            </w:r>
          </w:p>
        </w:tc>
      </w:tr>
      <w:tr w:rsidR="00342E7E" w:rsidRPr="00342E7E" w14:paraId="536B3874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96E1FB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67FC2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CTS-DC.SI1-01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403C5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77,00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57412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45.909,71 </w:t>
            </w:r>
          </w:p>
        </w:tc>
      </w:tr>
      <w:tr w:rsidR="00342E7E" w:rsidRPr="00342E7E" w14:paraId="7AD8E704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619853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1D8E5A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CTS-DC.SI1-02 DN200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EB099C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13,00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DC6344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6.801,73 </w:t>
            </w:r>
          </w:p>
        </w:tc>
      </w:tr>
      <w:tr w:rsidR="00342E7E" w:rsidRPr="00342E7E" w14:paraId="1DBC5BD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2370F2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B0F4B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CTS-DC.SI1-03 DN200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A8F39B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9,00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968D6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3.703,77 </w:t>
            </w:r>
          </w:p>
        </w:tc>
      </w:tr>
      <w:tr w:rsidR="00342E7E" w:rsidRPr="00342E7E" w14:paraId="2A7EFC69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1C781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7BF2F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CTS-DC.SI1-04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AE23B9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7,00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9D4C2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4.964,26 </w:t>
            </w:r>
          </w:p>
        </w:tc>
      </w:tr>
      <w:tr w:rsidR="00342E7E" w:rsidRPr="00342E7E" w14:paraId="3EDA07E4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A6213B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55D38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CTS-DC.SI1-04.1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A024D3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7,00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B1A37E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4.964,26 </w:t>
            </w:r>
          </w:p>
        </w:tc>
      </w:tr>
      <w:tr w:rsidR="00342E7E" w:rsidRPr="00342E7E" w14:paraId="3075213F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6D9DFA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526C19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CTS-DC.SPI-01 DN400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099A4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6F78AB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15.088,00 </w:t>
            </w:r>
          </w:p>
        </w:tc>
      </w:tr>
      <w:tr w:rsidR="00342E7E" w:rsidRPr="00342E7E" w14:paraId="0F9F8EA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8941A9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A8A6B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CTS-DC.SPI-01.1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10AEC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4,00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D91CF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2.046,96 </w:t>
            </w:r>
          </w:p>
        </w:tc>
      </w:tr>
      <w:tr w:rsidR="00342E7E" w:rsidRPr="00342E7E" w14:paraId="1DAF17FE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30C8C6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935CE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CTS-DC.SPI-04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5FBEE5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2B1AC6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12.793,50 </w:t>
            </w:r>
          </w:p>
        </w:tc>
      </w:tr>
      <w:tr w:rsidR="00342E7E" w:rsidRPr="00342E7E" w14:paraId="65973B85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381AB4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654468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CTS-DC.SSP-01 DN400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FE1B88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25,00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72EA6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12.975,50 </w:t>
            </w:r>
          </w:p>
        </w:tc>
      </w:tr>
      <w:tr w:rsidR="00342E7E" w:rsidRPr="00342E7E" w14:paraId="78F0A0CA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D34FCE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A980A8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CTS-DC.SSP-02 DN150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B97961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7281F7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1.535,22 </w:t>
            </w:r>
          </w:p>
        </w:tc>
      </w:tr>
      <w:tr w:rsidR="00342E7E" w:rsidRPr="00342E7E" w14:paraId="3BA69ED6" w14:textId="77777777" w:rsidTr="00342E7E">
        <w:trPr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557133" w14:textId="77777777" w:rsidR="00342E7E" w:rsidRPr="00342E7E" w:rsidRDefault="00342E7E" w:rsidP="00342E7E">
            <w:pPr>
              <w:spacing w:after="0" w:line="240" w:lineRule="auto"/>
              <w:jc w:val="center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E48944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REDE COLETORA CTS-DC.SSP-03 DN250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72EA70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>6,00 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98CABD" w14:textId="77777777" w:rsidR="00342E7E" w:rsidRPr="00342E7E" w:rsidRDefault="00342E7E" w:rsidP="00342E7E">
            <w:pPr>
              <w:spacing w:after="0" w:line="240" w:lineRule="auto"/>
              <w:outlineLvl w:val="1"/>
              <w:rPr>
                <w:rFonts w:cs="Calibri"/>
                <w:b/>
                <w:bCs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sz w:val="18"/>
                <w:szCs w:val="18"/>
              </w:rPr>
              <w:t xml:space="preserve"> R$             3.280,44 </w:t>
            </w:r>
          </w:p>
        </w:tc>
      </w:tr>
      <w:tr w:rsidR="00342E7E" w:rsidRPr="00342E7E" w14:paraId="735C2AC6" w14:textId="77777777" w:rsidTr="00342E7E">
        <w:trPr>
          <w:trHeight w:val="2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283A0F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color w:val="FFFFFF"/>
                <w:sz w:val="18"/>
                <w:szCs w:val="18"/>
              </w:rPr>
            </w:pPr>
            <w:r w:rsidRPr="00342E7E">
              <w:rPr>
                <w:rFonts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47FB68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color w:val="FFFFFF"/>
                <w:sz w:val="18"/>
                <w:szCs w:val="18"/>
              </w:rPr>
              <w:t>TOTAL GERAL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084BA32" w14:textId="77777777" w:rsidR="00342E7E" w:rsidRPr="00342E7E" w:rsidRDefault="00342E7E" w:rsidP="00342E7E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EE7F2D9" w14:textId="77777777" w:rsidR="00342E7E" w:rsidRPr="00342E7E" w:rsidRDefault="00342E7E" w:rsidP="00342E7E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2E7E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        30.109.904,60 </w:t>
            </w:r>
          </w:p>
        </w:tc>
      </w:tr>
    </w:tbl>
    <w:p w14:paraId="68FA0E09" w14:textId="7036CFE3" w:rsidR="00673BF7" w:rsidRDefault="00673BF7" w:rsidP="00031B8C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48E58E5" w14:textId="2C64EA47" w:rsidR="006E216E" w:rsidRDefault="006E216E" w:rsidP="006E216E">
      <w:pPr>
        <w:spacing w:after="0" w:line="32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serviços serão executados no município de Duque de Caxias, e preveem a </w:t>
      </w:r>
      <w:r w:rsidRPr="00E262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implantação </w:t>
      </w:r>
      <w:r w:rsidR="005B2F69" w:rsidRPr="005B2F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5B2F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12E1F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7E07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coletor tronco, </w:t>
      </w:r>
      <w:r w:rsidR="00512E1F">
        <w:rPr>
          <w:rFonts w:asciiTheme="minorHAnsi" w:hAnsiTheme="minorHAnsi" w:cstheme="minorHAnsi"/>
          <w:color w:val="000000" w:themeColor="text1"/>
          <w:sz w:val="24"/>
          <w:szCs w:val="24"/>
        </w:rPr>
        <w:t>12,</w:t>
      </w:r>
      <w:r w:rsidR="007B24A2">
        <w:rPr>
          <w:rFonts w:asciiTheme="minorHAnsi" w:hAnsiTheme="minorHAnsi" w:cstheme="minorHAnsi"/>
          <w:color w:val="000000" w:themeColor="text1"/>
          <w:sz w:val="24"/>
          <w:szCs w:val="24"/>
        </w:rPr>
        <w:t>39</w:t>
      </w:r>
      <w:r w:rsidR="00512E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</w:t>
      </w:r>
      <w:r w:rsidR="00783421">
        <w:rPr>
          <w:rFonts w:asciiTheme="minorHAnsi" w:hAnsiTheme="minorHAnsi" w:cstheme="minorHAnsi"/>
          <w:color w:val="000000" w:themeColor="text1"/>
          <w:sz w:val="24"/>
          <w:szCs w:val="24"/>
        </w:rPr>
        <w:t>linha de recalque e 0,19</w:t>
      </w:r>
      <w:r w:rsidR="00B819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34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km </w:t>
      </w:r>
      <w:r w:rsidR="00B819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redes coletoras </w:t>
      </w:r>
      <w:r w:rsidR="000812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das captações no CTS Farias, além de </w:t>
      </w:r>
      <w:r w:rsidR="00036F74">
        <w:rPr>
          <w:rFonts w:asciiTheme="minorHAnsi" w:hAnsiTheme="minorHAnsi" w:cstheme="minorHAnsi"/>
          <w:color w:val="000000" w:themeColor="text1"/>
          <w:sz w:val="24"/>
          <w:szCs w:val="24"/>
        </w:rPr>
        <w:t>1,7</w:t>
      </w:r>
      <w:r w:rsidR="00C853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0812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linha de recalque e 0,</w:t>
      </w:r>
      <w:r w:rsidR="00C853C4">
        <w:rPr>
          <w:rFonts w:asciiTheme="minorHAnsi" w:hAnsiTheme="minorHAnsi" w:cstheme="minorHAnsi"/>
          <w:color w:val="000000" w:themeColor="text1"/>
          <w:sz w:val="24"/>
          <w:szCs w:val="24"/>
        </w:rPr>
        <w:t>04</w:t>
      </w:r>
      <w:r w:rsidR="000812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redes coletoras das captações no CTS Sarapuí</w:t>
      </w:r>
      <w:r w:rsidR="007B24A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46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incluindo todas as suas travessias,</w:t>
      </w:r>
      <w:r w:rsidR="007B24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2623C">
        <w:rPr>
          <w:rFonts w:asciiTheme="minorHAnsi" w:hAnsiTheme="minorHAnsi" w:cstheme="minorHAnsi"/>
          <w:color w:val="000000" w:themeColor="text1"/>
          <w:sz w:val="24"/>
          <w:szCs w:val="24"/>
        </w:rPr>
        <w:t>compreendendo limpeza de terreno, urbanização,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escavações, escoramentos, aterros, descarte de resíduos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1411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nstalação de </w:t>
      </w:r>
      <w:proofErr w:type="spellStart"/>
      <w:r w:rsidR="00F342C9">
        <w:rPr>
          <w:rFonts w:asciiTheme="minorHAnsi" w:hAnsiTheme="minorHAnsi" w:cstheme="minorHAnsi"/>
          <w:color w:val="000000" w:themeColor="text1"/>
          <w:sz w:val="24"/>
          <w:szCs w:val="24"/>
        </w:rPr>
        <w:t>PVs</w:t>
      </w:r>
      <w:proofErr w:type="spellEnd"/>
      <w:r w:rsidR="00F342C9">
        <w:rPr>
          <w:rFonts w:asciiTheme="minorHAnsi" w:hAnsiTheme="minorHAnsi" w:cstheme="minorHAnsi"/>
          <w:color w:val="000000" w:themeColor="text1"/>
          <w:sz w:val="24"/>
          <w:szCs w:val="24"/>
        </w:rPr>
        <w:t>, caixas de ventosa e descarga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411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>estruturas, acabamentos, instalaçõe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hidr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omecânicas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 fornecimento de mão de obra e </w:t>
      </w:r>
      <w:r w:rsidRPr="00CF71D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todos os materiais e equipamentos necessários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para total e completa implantação das </w:t>
      </w:r>
      <w:r w:rsidR="004541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ativos</w:t>
      </w:r>
      <w:r w:rsidR="00DD567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(exceto tu</w:t>
      </w:r>
      <w:r w:rsidR="00117F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bos em PVC E PEAD)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conforme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projetos executivos contemplados no ANEXO XV</w:t>
      </w:r>
      <w:r w:rsidRPr="00317E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385E82" w14:textId="77777777" w:rsidR="006E216E" w:rsidRDefault="006E216E" w:rsidP="00031B8C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8FB5166" w14:textId="56A428E1" w:rsidR="00183D0D" w:rsidRDefault="00183D0D" w:rsidP="00183D0D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Visto que os serviços dessa TR integram os Sistemas CTS, indicamos que o limite do escopo se dá:</w:t>
      </w:r>
    </w:p>
    <w:p w14:paraId="7C6E63C2" w14:textId="7C846853" w:rsidR="00183D0D" w:rsidRDefault="00183D0D" w:rsidP="00183D0D">
      <w:pPr>
        <w:pStyle w:val="PargrafodaLista"/>
        <w:numPr>
          <w:ilvl w:val="0"/>
          <w:numId w:val="47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</w:t>
      </w:r>
      <w:proofErr w:type="spellStart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>PVs</w:t>
      </w:r>
      <w:proofErr w:type="spellEnd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emboque e desemboque dos coletores e</w:t>
      </w:r>
      <w:r w:rsidR="00BF6F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 </w:t>
      </w:r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>concreto armado, sendo assim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F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não é de obrigação</w:t>
      </w:r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contratada a execução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</w:t>
      </w:r>
      <w:proofErr w:type="spellStart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>PVs</w:t>
      </w:r>
      <w:proofErr w:type="spellEnd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imediatamente a jusante ou a montante dos </w:t>
      </w:r>
      <w:proofErr w:type="spellStart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>tudos</w:t>
      </w:r>
      <w:proofErr w:type="spellEnd"/>
      <w:r w:rsidRPr="00510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concreto armado.</w:t>
      </w:r>
    </w:p>
    <w:p w14:paraId="31F6020A" w14:textId="77777777" w:rsidR="00183D0D" w:rsidRPr="006A69B5" w:rsidRDefault="00183D0D" w:rsidP="00183D0D">
      <w:pPr>
        <w:pStyle w:val="PargrafodaLista"/>
        <w:numPr>
          <w:ilvl w:val="0"/>
          <w:numId w:val="47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DD1F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saída da captação, sendo assim </w:t>
      </w:r>
      <w:r w:rsidRPr="00C72F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é de obrigação</w:t>
      </w:r>
      <w:r w:rsidRPr="00DD1F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contratada o assentamento da rede de interligação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CTS ao coletor tronco.</w:t>
      </w:r>
    </w:p>
    <w:p w14:paraId="45B8F726" w14:textId="77777777" w:rsidR="00183D0D" w:rsidRDefault="00183D0D" w:rsidP="00183D0D">
      <w:pPr>
        <w:pStyle w:val="PargrafodaLista"/>
        <w:autoSpaceDE w:val="0"/>
        <w:autoSpaceDN w:val="0"/>
        <w:spacing w:after="0" w:line="320" w:lineRule="exact"/>
        <w:ind w:left="7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EE4B83" w14:textId="77777777" w:rsidR="00183D0D" w:rsidRDefault="00183D0D" w:rsidP="00183D0D">
      <w:pPr>
        <w:pStyle w:val="PargrafodaLista"/>
        <w:numPr>
          <w:ilvl w:val="0"/>
          <w:numId w:val="47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PV de entrada da elevatória, sendo assim </w:t>
      </w:r>
      <w:r w:rsidRPr="00C72F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é de obrigação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contratada a execução dos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PVs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entrada das elevatórias (a execução da rede de interligação da elevatória até o PV Conforme indicação da lista de materiais no exemplo abaixo, </w:t>
      </w:r>
      <w:r w:rsidRPr="00F05AD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não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está inclusa na TR.)</w:t>
      </w:r>
    </w:p>
    <w:p w14:paraId="47D3D135" w14:textId="77777777" w:rsidR="00183D0D" w:rsidRDefault="00183D0D" w:rsidP="00183D0D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0DD7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40DB852" wp14:editId="0AC75F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50815" cy="1840865"/>
            <wp:effectExtent l="0" t="0" r="6985" b="6985"/>
            <wp:wrapTopAndBottom/>
            <wp:docPr id="1955962156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62156" name="Imagem 1" descr="Diagrama&#10;&#10;O conteúdo gerado por IA pode estar incorre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DF98C" w14:textId="77777777" w:rsidR="00941C33" w:rsidRPr="00C023FC" w:rsidRDefault="00941C33" w:rsidP="008E4F7E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devem ser executados de acordo com os projetos e procedimentos operacionais em Anexo e compreendidos no trecho da presente tomada de preço;</w:t>
      </w:r>
    </w:p>
    <w:p w14:paraId="597B54F0" w14:textId="77777777" w:rsidR="00941C33" w:rsidRPr="00C023FC" w:rsidRDefault="00941C33" w:rsidP="00FC7D75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É de responsabilidade da CONTRATADA a construção e manutenção do canteiro de obras, para o apoio a execução do escopo objeto desta contratação, obedecendo todas as normas vigentes, sendo também de sua inteira responsabilidade a segurança do espaço.</w:t>
      </w:r>
    </w:p>
    <w:p w14:paraId="6B76564C" w14:textId="77777777" w:rsidR="00941C33" w:rsidRPr="00C023FC" w:rsidRDefault="00941C33" w:rsidP="00FC7D75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 Águas do Rio NÃO disponibilizará nenhum espaço de canteiro de obras próximo ao local de serviço, sendo, portanto, é de responsabilidade da CONTRATADA identificar local e instalar canteiro de obras de acordo com às normas de trabalho vigentes, container para a armazenagem de seus materiais, insumos, equipamentos, ferramentas e construção do canteiro. Após a conclusão dos serviços, o container e canteiro deverão ser imediatamente desmobilizados e o espaço devolvido limpo, conforme as condições originais do espaço.</w:t>
      </w:r>
    </w:p>
    <w:p w14:paraId="35D99D04" w14:textId="77777777" w:rsidR="00941C33" w:rsidRPr="00C023FC" w:rsidRDefault="00941C33" w:rsidP="00FC7D75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É de responsabilidade da CONTRATADA a manutenção do local do serviço limpo, desimpedido e seguro para segurança dos pedestres, trânsito e população local.</w:t>
      </w:r>
    </w:p>
    <w:p w14:paraId="78698295" w14:textId="77777777" w:rsidR="00941C33" w:rsidRPr="00C023FC" w:rsidRDefault="00941C33" w:rsidP="00B86D87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Será de responsabilidade da contratada a definição e adoção das metodologias executivas necessárias para a total e completa implantação do projeto, sendo responsabilidade da CONTRATADA os custos das soluções metodológicas de execução a serem aplicas.</w:t>
      </w:r>
    </w:p>
    <w:p w14:paraId="02C3900F" w14:textId="77777777" w:rsidR="00941C33" w:rsidRPr="00C023FC" w:rsidRDefault="00941C33" w:rsidP="00B86D87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É de responsabilidade da CONTRATADA todo os serviços para a execução dos serviços, tais como, isolamento, sinalização, desvio de trânsito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 sinaleiro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escoramento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blindagem de vala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esgotamento de vala, rebaixamento de vala, terraplenagem, bota-fora, limpeza, interferências, interface com os órgãos municipais e concessórias.</w:t>
      </w:r>
    </w:p>
    <w:p w14:paraId="237A41BA" w14:textId="77777777" w:rsidR="00941C33" w:rsidRPr="00C023FC" w:rsidRDefault="00941C33" w:rsidP="00B86D87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Além dos serviços gerais de construção, implantação, montagem e desmontagem, são de responsabilidade da CONTRATADA, serviços de terraplanagem, remoção, drenagem e obras de arte correntes de apoio construtivo etc.</w:t>
      </w:r>
    </w:p>
    <w:p w14:paraId="243851D8" w14:textId="77777777" w:rsidR="00941C33" w:rsidRPr="00C023FC" w:rsidRDefault="00941C33" w:rsidP="009D258F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Contratada deverá observar e considerar para a completa e perfeita execução do escopo, todos os documentos de referência, entres eles: Desenhos, Memoriais Descritivos, Especificações Técnicas, Lista de Materiais, Folhas de Dados, Relatórios Técnicos, entre outros. Quaisquer dúvidas deverão ser informadas à contratada durante a fase de apresentação de propostas técnicas e comerciais.</w:t>
      </w:r>
    </w:p>
    <w:p w14:paraId="1FA88AB6" w14:textId="77777777" w:rsidR="00941C33" w:rsidRPr="009D258F" w:rsidRDefault="00941C33" w:rsidP="009D258F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25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É de responsabilidade da CONTRATADA, a obtenção da licença de obras.</w:t>
      </w:r>
    </w:p>
    <w:p w14:paraId="1FDE2749" w14:textId="641BCFCE" w:rsidR="00941C33" w:rsidRDefault="00941C33" w:rsidP="005A0E73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obras para implantação dos coletores troncos com aproximadamente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5,</w:t>
      </w:r>
      <w:r w:rsidR="00C06071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extensão, compreendendo, escavação em pavimento asfáltico, abertura de valas, </w:t>
      </w:r>
      <w:r w:rsidR="00BC76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escoramento,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assentamento de tubulação, recomposição de valas com aterro e recomposição de pavimento, incluindo mão de obra e materiais (exclusive tubos</w:t>
      </w:r>
      <w:r w:rsidR="005A0E7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PVC e PEAD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que serão fornecidos pela AEGEA conforme indicados no item 2.</w:t>
      </w:r>
      <w:r w:rsidR="005A0E7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5A0E73" w:rsidRPr="000D668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D668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D668C" w:rsidRPr="000D668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), conforme projeto.</w:t>
      </w:r>
    </w:p>
    <w:p w14:paraId="7F6B96AF" w14:textId="77777777" w:rsidR="00BA6857" w:rsidRPr="00C023FC" w:rsidRDefault="00BA6857" w:rsidP="00BA6857">
      <w:p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51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223"/>
        <w:gridCol w:w="1455"/>
        <w:gridCol w:w="900"/>
      </w:tblGrid>
      <w:tr w:rsidR="001A2396" w:rsidRPr="007A6DE7" w14:paraId="71DFE620" w14:textId="734241B1" w:rsidTr="001A2396">
        <w:trPr>
          <w:trHeight w:val="40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895D3B8" w14:textId="77777777" w:rsidR="001A2396" w:rsidRPr="007A6DE7" w:rsidRDefault="001A2396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6E7F62A" w14:textId="77777777" w:rsidR="001A2396" w:rsidRPr="007A6DE7" w:rsidRDefault="001A2396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ATIVO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DB6533" w14:textId="77777777" w:rsidR="001A2396" w:rsidRPr="007A6DE7" w:rsidRDefault="001A2396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C63B5C" w14:textId="77777777" w:rsidR="001A2396" w:rsidRPr="007A6DE7" w:rsidRDefault="001A2396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EXTENSÃO APROX.</w:t>
            </w:r>
          </w:p>
        </w:tc>
      </w:tr>
      <w:tr w:rsidR="001A2396" w:rsidRPr="007A6DE7" w14:paraId="33C47158" w14:textId="191AB0DB" w:rsidTr="001A2396">
        <w:trPr>
          <w:trHeight w:val="19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230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9B8F4" w14:textId="4571AE08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CT-DC.SFA-02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475A" w14:textId="25C8841B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577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11F4" w14:textId="26AB55FE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248</w:t>
            </w:r>
          </w:p>
        </w:tc>
      </w:tr>
      <w:tr w:rsidR="001A2396" w:rsidRPr="007A6DE7" w14:paraId="66E17EA5" w14:textId="752B1786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FD2F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C11A" w14:textId="4A1F926E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CT-DC.SI1-01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1D1CA" w14:textId="1FB5034D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A404D" w14:textId="4C7C9848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30</w:t>
            </w:r>
          </w:p>
        </w:tc>
      </w:tr>
      <w:tr w:rsidR="001A2396" w:rsidRPr="007A6DE7" w14:paraId="201224DE" w14:textId="3B034771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7461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1916B" w14:textId="3FA8E5C6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CT-DC.SI1-02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8A2B" w14:textId="54448F70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545B" w14:textId="678AD15C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352</w:t>
            </w:r>
          </w:p>
        </w:tc>
      </w:tr>
      <w:tr w:rsidR="001A2396" w:rsidRPr="007A6DE7" w14:paraId="0C238B3A" w14:textId="610C313F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16C3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26EF" w14:textId="50411E29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CT-DC.SI1-02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6E7A" w14:textId="51D6FF0B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BF505" w14:textId="1F8628E9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595</w:t>
            </w:r>
          </w:p>
        </w:tc>
      </w:tr>
      <w:tr w:rsidR="001A2396" w:rsidRPr="007A6DE7" w14:paraId="746003E4" w14:textId="30575F6A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D6D8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0974" w14:textId="3D571775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CT-DC.SI1-03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A755E" w14:textId="558FA411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562E7" w14:textId="330AE9C7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232</w:t>
            </w:r>
          </w:p>
        </w:tc>
      </w:tr>
      <w:tr w:rsidR="001A2396" w:rsidRPr="007A6DE7" w14:paraId="2C98D41F" w14:textId="04D16DAB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4913" w14:textId="117274A1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327E" w14:textId="15DDACB6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CT-DC.SI1-04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0EC1" w14:textId="4E438186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A2B5" w14:textId="4468FCC9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792</w:t>
            </w:r>
          </w:p>
        </w:tc>
      </w:tr>
      <w:tr w:rsidR="001A2396" w:rsidRPr="007A6DE7" w14:paraId="26F1BC72" w14:textId="77777777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85D0" w14:textId="6EF0FFFB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7672F" w14:textId="743790B7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CT-DC.SPI-01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621F" w14:textId="0ECCBDBD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71640" w14:textId="0AB69280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1333</w:t>
            </w:r>
          </w:p>
        </w:tc>
      </w:tr>
      <w:tr w:rsidR="001A2396" w:rsidRPr="007A6DE7" w14:paraId="2BE5A45E" w14:textId="77777777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217B" w14:textId="2E992291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C2AC6" w14:textId="12B7AB14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CT-DC.SPI-01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1C585" w14:textId="5F97ADC9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3661F" w14:textId="191EE60F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9</w:t>
            </w:r>
          </w:p>
        </w:tc>
      </w:tr>
      <w:tr w:rsidR="001A2396" w:rsidRPr="007A6DE7" w14:paraId="5DBEE19A" w14:textId="77777777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6C76" w14:textId="43CFDB2F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BB31" w14:textId="2B2AD5A4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CT-DC.SPI-02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5DA" w14:textId="58F2E5B7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517E0" w14:textId="516C91B5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289</w:t>
            </w:r>
          </w:p>
        </w:tc>
      </w:tr>
      <w:tr w:rsidR="001A2396" w:rsidRPr="007A6DE7" w14:paraId="277FFD64" w14:textId="64D9A50F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75FC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144C1" w14:textId="705C035E" w:rsidR="001A2396" w:rsidRPr="0096200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62007">
              <w:rPr>
                <w:sz w:val="16"/>
                <w:szCs w:val="16"/>
              </w:rPr>
              <w:t>CT-DC.SPI-02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74B7E" w14:textId="77725BA2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277F" w14:textId="2EA46777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612</w:t>
            </w:r>
          </w:p>
        </w:tc>
      </w:tr>
      <w:tr w:rsidR="001A2396" w:rsidRPr="007A6DE7" w14:paraId="5F8B9DCD" w14:textId="2E77A1E3" w:rsidTr="001A2396">
        <w:trPr>
          <w:trHeight w:val="19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BF64" w14:textId="77777777" w:rsidR="001A2396" w:rsidRPr="007A6DE7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COLETOR TRONCO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45E7" w14:textId="5818BC00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CT-DC.SPI-03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A261" w14:textId="1705D7E9" w:rsidR="001A2396" w:rsidRPr="00D70F09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70F09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5FEC" w14:textId="5AA55DD7" w:rsidR="001A2396" w:rsidRPr="001A2396" w:rsidRDefault="001A2396" w:rsidP="001A239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2396">
              <w:rPr>
                <w:sz w:val="16"/>
                <w:szCs w:val="16"/>
              </w:rPr>
              <w:t>628</w:t>
            </w:r>
          </w:p>
        </w:tc>
      </w:tr>
    </w:tbl>
    <w:p w14:paraId="7B4E7549" w14:textId="77777777" w:rsidR="00941C33" w:rsidRPr="00DB7F63" w:rsidRDefault="00941C33" w:rsidP="00941C33">
      <w:pPr>
        <w:jc w:val="center"/>
        <w:rPr>
          <w:i/>
          <w:iCs/>
          <w:sz w:val="18"/>
          <w:szCs w:val="18"/>
        </w:rPr>
      </w:pPr>
      <w:r w:rsidRPr="00DB7F63">
        <w:rPr>
          <w:i/>
          <w:iCs/>
          <w:sz w:val="18"/>
          <w:szCs w:val="18"/>
        </w:rPr>
        <w:t>Quadro resumo dos coletores troncos x DN predominantes e extensões aproximadas.</w:t>
      </w:r>
    </w:p>
    <w:p w14:paraId="0BF67612" w14:textId="3A3BF983" w:rsidR="00941C33" w:rsidRDefault="00941C33" w:rsidP="00A16EBE">
      <w:pPr>
        <w:numPr>
          <w:ilvl w:val="3"/>
          <w:numId w:val="19"/>
        </w:numPr>
        <w:autoSpaceDE w:val="0"/>
        <w:autoSpaceDN w:val="0"/>
        <w:adjustRightInd w:val="0"/>
        <w:spacing w:after="0" w:line="320" w:lineRule="exact"/>
        <w:ind w:left="993" w:hanging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obras para implantação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das travessias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compreendendo,</w:t>
      </w:r>
      <w:r w:rsidRPr="005039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escavação em pavimento asfáltico, abertura de valas, </w:t>
      </w:r>
      <w:r w:rsidR="00A16E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escoramento,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assentamento de tubulação, recomposição de valas com aterro e recomposição de pavimento, implantação em </w:t>
      </w:r>
      <w:proofErr w:type="spellStart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m.n.d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nos trechos necessários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incluindo mão de obra e materiais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conforme projeto.</w:t>
      </w:r>
    </w:p>
    <w:p w14:paraId="091C5075" w14:textId="77777777" w:rsidR="00941C33" w:rsidRDefault="00941C33" w:rsidP="00941C3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62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098"/>
        <w:gridCol w:w="1572"/>
        <w:gridCol w:w="1746"/>
      </w:tblGrid>
      <w:tr w:rsidR="00941C33" w:rsidRPr="007A6DE7" w14:paraId="3F813F41" w14:textId="77777777" w:rsidTr="006A4736">
        <w:trPr>
          <w:trHeight w:val="291"/>
          <w:jc w:val="center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E4749A9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E191DE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ATIVO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A5B156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911938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EXTENSÃO APROX.</w:t>
            </w:r>
          </w:p>
        </w:tc>
      </w:tr>
      <w:tr w:rsidR="00941C33" w:rsidRPr="007A6DE7" w14:paraId="5FDCF67A" w14:textId="77777777" w:rsidTr="006A4736">
        <w:trPr>
          <w:trHeight w:val="22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6625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F28F6">
              <w:rPr>
                <w:rFonts w:cs="Calibri"/>
                <w:color w:val="000000"/>
                <w:sz w:val="16"/>
                <w:szCs w:val="16"/>
              </w:rPr>
              <w:t>TRAVESSIA SUBFLUVIAL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88DD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644D2">
              <w:rPr>
                <w:rFonts w:cs="Calibri"/>
                <w:color w:val="000000"/>
                <w:sz w:val="16"/>
                <w:szCs w:val="16"/>
              </w:rPr>
              <w:t>TS-DC.SI1-01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3D94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58EC" w14:textId="596C0569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66559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</w:tbl>
    <w:p w14:paraId="3AE88E9F" w14:textId="77777777" w:rsidR="00941C33" w:rsidRPr="00A4510E" w:rsidRDefault="00941C33" w:rsidP="00941C33">
      <w:pPr>
        <w:jc w:val="center"/>
        <w:rPr>
          <w:i/>
          <w:iCs/>
          <w:sz w:val="18"/>
          <w:szCs w:val="18"/>
        </w:rPr>
      </w:pPr>
      <w:r w:rsidRPr="00DB7F63">
        <w:rPr>
          <w:i/>
          <w:iCs/>
          <w:sz w:val="18"/>
          <w:szCs w:val="18"/>
        </w:rPr>
        <w:t xml:space="preserve">Quadro resumo </w:t>
      </w:r>
      <w:r>
        <w:rPr>
          <w:i/>
          <w:iCs/>
          <w:sz w:val="18"/>
          <w:szCs w:val="18"/>
        </w:rPr>
        <w:t>das travessias em coletores troncos</w:t>
      </w:r>
      <w:r w:rsidRPr="00DB7F63">
        <w:rPr>
          <w:i/>
          <w:iCs/>
          <w:sz w:val="18"/>
          <w:szCs w:val="18"/>
        </w:rPr>
        <w:t xml:space="preserve"> x DN predominantes e extensões aproximadas.</w:t>
      </w:r>
    </w:p>
    <w:p w14:paraId="1B5A0FF1" w14:textId="77777777" w:rsidR="00D9056B" w:rsidRDefault="00941C33" w:rsidP="00D9056B">
      <w:pPr>
        <w:numPr>
          <w:ilvl w:val="3"/>
          <w:numId w:val="19"/>
        </w:numPr>
        <w:autoSpaceDE w:val="0"/>
        <w:autoSpaceDN w:val="0"/>
        <w:adjustRightInd w:val="0"/>
        <w:spacing w:after="0" w:line="320" w:lineRule="exact"/>
        <w:ind w:left="1134" w:hanging="9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obras para implantação de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138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poços de visita, conforme projeto.</w:t>
      </w:r>
    </w:p>
    <w:p w14:paraId="09D31AA1" w14:textId="77777777" w:rsidR="00D409FD" w:rsidRDefault="00D409FD" w:rsidP="00D409FD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88BE4F" w14:textId="77777777" w:rsidR="00906C81" w:rsidRDefault="00906C81" w:rsidP="00D409FD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5397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3"/>
        <w:gridCol w:w="862"/>
      </w:tblGrid>
      <w:tr w:rsidR="00D409FD" w:rsidRPr="00D409FD" w14:paraId="0E468468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72AB9E0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FFFFFF"/>
                <w:sz w:val="16"/>
                <w:szCs w:val="16"/>
              </w:rPr>
            </w:pPr>
            <w:r w:rsidRPr="00D409FD">
              <w:rPr>
                <w:rFonts w:cs="Calibri"/>
                <w:color w:val="FFFFFF"/>
                <w:sz w:val="16"/>
                <w:szCs w:val="16"/>
              </w:rPr>
              <w:lastRenderedPageBreak/>
              <w:t>TIPO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D298698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FFFFFF"/>
                <w:sz w:val="16"/>
                <w:szCs w:val="16"/>
              </w:rPr>
            </w:pPr>
            <w:r w:rsidRPr="00D409FD">
              <w:rPr>
                <w:rFonts w:cs="Calibri"/>
                <w:color w:val="FFFFFF"/>
                <w:sz w:val="16"/>
                <w:szCs w:val="16"/>
              </w:rPr>
              <w:t>ESPECIFICAÇÃO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568A2F54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FFFFFF"/>
                <w:sz w:val="16"/>
                <w:szCs w:val="16"/>
              </w:rPr>
            </w:pPr>
            <w:r w:rsidRPr="00D409FD">
              <w:rPr>
                <w:rFonts w:cs="Calibri"/>
                <w:color w:val="FFFFFF"/>
                <w:sz w:val="16"/>
                <w:szCs w:val="16"/>
              </w:rPr>
              <w:t>QUANT.</w:t>
            </w:r>
          </w:p>
        </w:tc>
      </w:tr>
      <w:tr w:rsidR="00D409FD" w:rsidRPr="00D409FD" w14:paraId="58D94E4B" w14:textId="77777777" w:rsidTr="00BD352D">
        <w:trPr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49EC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A8CA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inspeção profundidade até 1,50m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0CF1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409FD" w:rsidRPr="00D409FD" w14:paraId="3E3E6282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7DCC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B9D2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1,50m e 2,00m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D2F3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</w:tr>
      <w:tr w:rsidR="00D409FD" w:rsidRPr="00D409FD" w14:paraId="03227F3B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F1D6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8C10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2,00m e 2,50m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DD44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</w:tr>
      <w:tr w:rsidR="00D409FD" w:rsidRPr="00D409FD" w14:paraId="5ADA4ECD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A1EB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AA03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2,50m e 3,00m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6A64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</w:tr>
      <w:tr w:rsidR="00D409FD" w:rsidRPr="00D409FD" w14:paraId="6BFDC123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EB76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14E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3,00m e 3,50m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D82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D409FD" w:rsidRPr="00D409FD" w14:paraId="51E64EE1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3E8D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4AD0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2,50m e 4,00m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3A53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</w:tr>
      <w:tr w:rsidR="00D409FD" w:rsidRPr="00D409FD" w14:paraId="541D72E9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E795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EA6F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4,00m e 4,50m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CA65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</w:tr>
      <w:tr w:rsidR="00D409FD" w:rsidRPr="00D409FD" w14:paraId="0233EDB1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35E8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AFEA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4,50m e 5,00m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F78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D409FD" w:rsidRPr="00D409FD" w14:paraId="53BD9BC6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6164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BBF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5,00m e 5,50m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3680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</w:tr>
      <w:tr w:rsidR="00D409FD" w:rsidRPr="00D409FD" w14:paraId="51E5AAC9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E704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4BC9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5,50m e 6,00m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48FC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</w:tr>
      <w:tr w:rsidR="00D409FD" w:rsidRPr="00D409FD" w14:paraId="24E4E87D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C68B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C76C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6,00m e 6,50m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71A7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409FD" w:rsidRPr="00D409FD" w14:paraId="13DC3000" w14:textId="77777777" w:rsidTr="00BD352D">
        <w:trPr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CE8F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TIPO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4B45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Poço de visita profundidade entre 6,50m e 7,00m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9F67" w14:textId="77777777" w:rsidR="00D409FD" w:rsidRPr="00D409FD" w:rsidRDefault="00D409FD" w:rsidP="00BD352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9F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54EBFBA1" w14:textId="29D1B787" w:rsidR="00941C33" w:rsidRPr="00895FE5" w:rsidRDefault="00BD352D" w:rsidP="00895FE5">
      <w:pPr>
        <w:jc w:val="center"/>
        <w:rPr>
          <w:i/>
          <w:iCs/>
          <w:sz w:val="18"/>
          <w:szCs w:val="18"/>
        </w:rPr>
      </w:pPr>
      <w:r w:rsidRPr="00BD352D">
        <w:rPr>
          <w:i/>
          <w:iCs/>
          <w:sz w:val="18"/>
          <w:szCs w:val="18"/>
        </w:rPr>
        <w:t>Resumo das profundidades x quantidades de poços de visita</w:t>
      </w:r>
      <w:r w:rsidR="00570054">
        <w:rPr>
          <w:i/>
          <w:iCs/>
          <w:sz w:val="18"/>
          <w:szCs w:val="18"/>
        </w:rPr>
        <w:t>.</w:t>
      </w:r>
    </w:p>
    <w:p w14:paraId="7C21451F" w14:textId="6060A5F6" w:rsidR="00941C33" w:rsidRDefault="00941C33" w:rsidP="00895FE5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obras para implantação das linhas de recalque com aproximadamente </w:t>
      </w:r>
      <w:r w:rsidR="00BC5400">
        <w:rPr>
          <w:rFonts w:asciiTheme="minorHAnsi" w:hAnsiTheme="minorHAnsi" w:cstheme="minorHAnsi"/>
          <w:color w:val="000000" w:themeColor="text1"/>
          <w:sz w:val="24"/>
          <w:szCs w:val="24"/>
        </w:rPr>
        <w:t>14,2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Km de extensão, compreendendo, escavação em pavimento asfáltico,</w:t>
      </w:r>
      <w:r w:rsidR="00BC54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escoramentos,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abertura de valas, assentamento de tubulação, recomposição de valas com aterro e recomposição de pavimento para os casos de construção em método destrutivo e implantação em </w:t>
      </w:r>
      <w:proofErr w:type="spellStart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m.n.d</w:t>
      </w:r>
      <w:proofErr w:type="spellEnd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nos trechos onde necessário, incluindo mão de obra e materiais (exclusive tubos, que serão fornecidos pela AEGEA conforme indicados no item </w:t>
      </w:r>
      <w:r w:rsidRPr="00A45B9E">
        <w:rPr>
          <w:rFonts w:asciiTheme="minorHAnsi" w:hAnsiTheme="minorHAnsi" w:cstheme="minorHAnsi"/>
          <w:color w:val="000000" w:themeColor="text1"/>
          <w:sz w:val="24"/>
          <w:szCs w:val="24"/>
        </w:rPr>
        <w:t>2.2</w:t>
      </w:r>
      <w:r w:rsidR="00A45B9E" w:rsidRPr="00A45B9E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), conforme projeto.</w:t>
      </w:r>
    </w:p>
    <w:p w14:paraId="2365BD36" w14:textId="77777777" w:rsidR="00941C33" w:rsidRPr="00C023FC" w:rsidRDefault="00941C33" w:rsidP="00941C3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5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098"/>
        <w:gridCol w:w="1572"/>
        <w:gridCol w:w="1477"/>
      </w:tblGrid>
      <w:tr w:rsidR="00941C33" w:rsidRPr="007A6DE7" w14:paraId="0AFE81FF" w14:textId="77777777" w:rsidTr="006A4736">
        <w:trPr>
          <w:trHeight w:val="291"/>
          <w:jc w:val="center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1187957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2F3C556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ATIVO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E66011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002E56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EXTENSÃO APROX.</w:t>
            </w:r>
          </w:p>
        </w:tc>
      </w:tr>
      <w:tr w:rsidR="00E15E98" w:rsidRPr="007A6DE7" w14:paraId="49759C91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C4B7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7958" w14:textId="34EC0A15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LR-DC.SFA-01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0F25" w14:textId="2AD2E005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C0AE" w14:textId="5738B7A9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2425</w:t>
            </w:r>
          </w:p>
        </w:tc>
      </w:tr>
      <w:tr w:rsidR="00E15E98" w:rsidRPr="007A6DE7" w14:paraId="7E57369F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39D9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0522" w14:textId="13706D72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LR-DC.SFA-02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D83F" w14:textId="5E1E28FC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BC22" w14:textId="0641F79A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4755</w:t>
            </w:r>
          </w:p>
        </w:tc>
      </w:tr>
      <w:tr w:rsidR="00E15E98" w:rsidRPr="007A6DE7" w14:paraId="7D54D8E8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5C88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C777" w14:textId="789FEBCA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LR-DC.SI1-06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F606" w14:textId="02720816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81D32" w14:textId="2D591492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863</w:t>
            </w:r>
          </w:p>
        </w:tc>
      </w:tr>
      <w:tr w:rsidR="00E15E98" w:rsidRPr="007A6DE7" w14:paraId="654F6570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4301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479E" w14:textId="7EDD7A9E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LR-DC.SI1-07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5277" w14:textId="6497687D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95F71" w14:textId="678781A5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1596</w:t>
            </w:r>
          </w:p>
        </w:tc>
      </w:tr>
      <w:tr w:rsidR="00E15E98" w:rsidRPr="007A6DE7" w14:paraId="4CAFC62E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6F67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839B" w14:textId="0E972336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LR-DC.SPI-10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AC32" w14:textId="031F11DA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8E0AA" w14:textId="1F0AD168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1829</w:t>
            </w:r>
          </w:p>
        </w:tc>
      </w:tr>
      <w:tr w:rsidR="00E15E98" w:rsidRPr="007A6DE7" w14:paraId="71F86685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A62F" w14:textId="77777777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19E4" w14:textId="2CB7D61C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LR-DC.SPI-11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F7DF" w14:textId="4A86C023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211E" w14:textId="754E4D7F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924</w:t>
            </w:r>
          </w:p>
        </w:tc>
      </w:tr>
      <w:tr w:rsidR="00E15E98" w:rsidRPr="007A6DE7" w14:paraId="01626BD6" w14:textId="77777777" w:rsidTr="00277CC1">
        <w:trPr>
          <w:trHeight w:val="225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F5F2" w14:textId="5FD81FC1" w:rsidR="00E15E98" w:rsidRPr="007A6DE7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LINHA DE RECALQUE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43EB" w14:textId="75A99A49" w:rsidR="00E15E98" w:rsidRPr="00380D5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80D58">
              <w:rPr>
                <w:rFonts w:cs="Calibri"/>
                <w:color w:val="000000"/>
                <w:sz w:val="16"/>
                <w:szCs w:val="16"/>
              </w:rPr>
              <w:t>LR-DC.SSP-02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63B7" w14:textId="2E85EA77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rFonts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390C" w14:textId="57FFE683" w:rsidR="00E15E98" w:rsidRPr="00E15E98" w:rsidRDefault="00E15E98" w:rsidP="00E15E9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15E98">
              <w:rPr>
                <w:sz w:val="16"/>
                <w:szCs w:val="16"/>
              </w:rPr>
              <w:t>1758</w:t>
            </w:r>
          </w:p>
        </w:tc>
      </w:tr>
    </w:tbl>
    <w:p w14:paraId="6181E870" w14:textId="77777777" w:rsidR="00941C33" w:rsidRPr="00DB7F63" w:rsidRDefault="00941C33" w:rsidP="00941C33">
      <w:pPr>
        <w:jc w:val="center"/>
        <w:rPr>
          <w:i/>
          <w:iCs/>
          <w:sz w:val="18"/>
          <w:szCs w:val="18"/>
        </w:rPr>
      </w:pPr>
      <w:r w:rsidRPr="00DB7F63">
        <w:rPr>
          <w:i/>
          <w:iCs/>
          <w:sz w:val="18"/>
          <w:szCs w:val="18"/>
        </w:rPr>
        <w:t xml:space="preserve">Quadro resumo </w:t>
      </w:r>
      <w:r>
        <w:rPr>
          <w:i/>
          <w:iCs/>
          <w:sz w:val="18"/>
          <w:szCs w:val="18"/>
        </w:rPr>
        <w:t>das linhas de recalque</w:t>
      </w:r>
      <w:r w:rsidRPr="00DB7F63">
        <w:rPr>
          <w:i/>
          <w:iCs/>
          <w:sz w:val="18"/>
          <w:szCs w:val="18"/>
        </w:rPr>
        <w:t xml:space="preserve"> x DN predominantes e extensões aproximadas.</w:t>
      </w:r>
    </w:p>
    <w:p w14:paraId="4FBEEEB9" w14:textId="77777777" w:rsidR="00941C33" w:rsidRDefault="00941C33" w:rsidP="00941C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D90778" w14:textId="1A52ACD1" w:rsidR="00941C33" w:rsidRPr="00171126" w:rsidRDefault="00941C33" w:rsidP="00F937FC">
      <w:pPr>
        <w:numPr>
          <w:ilvl w:val="3"/>
          <w:numId w:val="19"/>
        </w:numPr>
        <w:autoSpaceDE w:val="0"/>
        <w:autoSpaceDN w:val="0"/>
        <w:adjustRightInd w:val="0"/>
        <w:spacing w:after="0" w:line="320" w:lineRule="exact"/>
        <w:ind w:left="1134" w:hanging="9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obras para implantação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das travessias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compreendendo,</w:t>
      </w:r>
      <w:r w:rsidRPr="005039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escavação em pavimento asfáltico, abertura de valas, assentamento de tubulação, recomposição de valas com aterro e recomposição de pavimento, implantação em </w:t>
      </w:r>
      <w:proofErr w:type="spellStart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m.n.d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nos trechos necessários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incluindo mão de obra e materiais</w:t>
      </w:r>
      <w:r w:rsidR="00DE02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DE0210" w:rsidRPr="00DE02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inclusive</w:t>
      </w:r>
      <w:r w:rsidR="00DE02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tubos)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conforme projeto</w:t>
      </w:r>
      <w:r w:rsidRPr="0017112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30085C0" w14:textId="77777777" w:rsidR="00941C33" w:rsidRDefault="00941C33" w:rsidP="00941C3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7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098"/>
        <w:gridCol w:w="1572"/>
        <w:gridCol w:w="1746"/>
      </w:tblGrid>
      <w:tr w:rsidR="00941C33" w:rsidRPr="007A6DE7" w14:paraId="2387BE8B" w14:textId="77777777" w:rsidTr="006A4736">
        <w:trPr>
          <w:trHeight w:val="291"/>
          <w:jc w:val="center"/>
        </w:trPr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617D3AA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201473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ATIVO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BD44A3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FEF847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EXTENSÃO APROX.</w:t>
            </w:r>
          </w:p>
        </w:tc>
      </w:tr>
      <w:tr w:rsidR="00941C33" w:rsidRPr="007A6DE7" w14:paraId="1A9BFE45" w14:textId="77777777" w:rsidTr="006A4736">
        <w:trPr>
          <w:trHeight w:val="22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B2FD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F28F6">
              <w:rPr>
                <w:rFonts w:cs="Calibri"/>
                <w:color w:val="000000"/>
                <w:sz w:val="16"/>
                <w:szCs w:val="16"/>
              </w:rPr>
              <w:t>TRAVESSIA SUBFLUVIAL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5B3E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F28F6">
              <w:rPr>
                <w:rFonts w:cs="Calibri"/>
                <w:color w:val="000000"/>
                <w:sz w:val="16"/>
                <w:szCs w:val="16"/>
              </w:rPr>
              <w:t>TS-DC.SI1-02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305D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4DA2" w14:textId="316604DA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54EA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941C33" w:rsidRPr="007A6DE7" w14:paraId="76215BDE" w14:textId="77777777" w:rsidTr="006A4736">
        <w:trPr>
          <w:trHeight w:val="22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5C4E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75B63">
              <w:rPr>
                <w:rFonts w:cs="Calibri"/>
                <w:color w:val="000000"/>
                <w:sz w:val="16"/>
                <w:szCs w:val="16"/>
              </w:rPr>
              <w:t>TRAVESSIA AÉREA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01DC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75B63">
              <w:rPr>
                <w:rFonts w:cs="Calibri"/>
                <w:color w:val="000000"/>
                <w:sz w:val="16"/>
                <w:szCs w:val="16"/>
              </w:rPr>
              <w:t>TA-DC.SI1-01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59EC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7618" w14:textId="7E9F2A81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54EA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41C33" w:rsidRPr="007A6DE7" w14:paraId="6772BE5B" w14:textId="77777777" w:rsidTr="006A4736">
        <w:trPr>
          <w:trHeight w:val="225"/>
          <w:jc w:val="center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5C17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75B63">
              <w:rPr>
                <w:rFonts w:cs="Calibri"/>
                <w:color w:val="000000"/>
                <w:sz w:val="16"/>
                <w:szCs w:val="16"/>
              </w:rPr>
              <w:lastRenderedPageBreak/>
              <w:t>TRAVESSIA AÉREA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D5B8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75B63">
              <w:rPr>
                <w:rFonts w:cs="Calibri"/>
                <w:color w:val="000000"/>
                <w:sz w:val="16"/>
                <w:szCs w:val="16"/>
              </w:rPr>
              <w:t>TA-DC.SI1-0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B4F5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EEED" w14:textId="31F37443" w:rsidR="00941C33" w:rsidRPr="007A6DE7" w:rsidRDefault="00D54EA6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</w:p>
        </w:tc>
      </w:tr>
      <w:tr w:rsidR="00941C33" w:rsidRPr="007A6DE7" w14:paraId="00632524" w14:textId="77777777" w:rsidTr="006A4736">
        <w:trPr>
          <w:trHeight w:val="225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951B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75B63">
              <w:rPr>
                <w:rFonts w:cs="Calibri"/>
                <w:color w:val="000000"/>
                <w:sz w:val="16"/>
                <w:szCs w:val="16"/>
              </w:rPr>
              <w:t>TRAVESSIA AÉREA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03CE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9F1689">
              <w:rPr>
                <w:rFonts w:cs="Calibri"/>
                <w:color w:val="000000"/>
                <w:sz w:val="16"/>
                <w:szCs w:val="16"/>
              </w:rPr>
              <w:t>TA-DC.SPI-01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A4E4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9B5D" w14:textId="4C321AC9" w:rsidR="00941C33" w:rsidRPr="007A6DE7" w:rsidRDefault="00B14DDE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</w:tr>
      <w:tr w:rsidR="00941C33" w:rsidRPr="007A6DE7" w14:paraId="4B745183" w14:textId="77777777" w:rsidTr="006A4736">
        <w:trPr>
          <w:trHeight w:val="225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8E32" w14:textId="77777777" w:rsidR="00941C33" w:rsidRPr="00275B63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325BD">
              <w:rPr>
                <w:rFonts w:cs="Calibri"/>
                <w:color w:val="000000"/>
                <w:sz w:val="16"/>
                <w:szCs w:val="16"/>
              </w:rPr>
              <w:t xml:space="preserve">TRAVESSIA ROD. WASHINGTON LUIZ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163E" w14:textId="77777777" w:rsidR="00941C33" w:rsidRPr="009F1689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325BD">
              <w:rPr>
                <w:rFonts w:cs="Calibri"/>
                <w:color w:val="000000"/>
                <w:sz w:val="16"/>
                <w:szCs w:val="16"/>
              </w:rPr>
              <w:t>TV-DC.SPI-01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216F9" w14:textId="697136E9" w:rsidR="00941C33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54EA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82F1E" w14:textId="0A24B526" w:rsidR="00941C33" w:rsidRDefault="00941C33" w:rsidP="006A47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E666A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4A08E95E" w14:textId="77777777" w:rsidR="00E666AF" w:rsidRDefault="00941C33" w:rsidP="00941C33">
      <w:pPr>
        <w:jc w:val="center"/>
        <w:rPr>
          <w:i/>
          <w:iCs/>
          <w:sz w:val="18"/>
          <w:szCs w:val="18"/>
        </w:rPr>
      </w:pPr>
      <w:r w:rsidRPr="00DB7F63">
        <w:rPr>
          <w:i/>
          <w:iCs/>
          <w:sz w:val="18"/>
          <w:szCs w:val="18"/>
        </w:rPr>
        <w:t xml:space="preserve">Quadro resumo </w:t>
      </w:r>
      <w:r>
        <w:rPr>
          <w:i/>
          <w:iCs/>
          <w:sz w:val="18"/>
          <w:szCs w:val="18"/>
        </w:rPr>
        <w:t>das travessias de linhas de recalque</w:t>
      </w:r>
      <w:r w:rsidRPr="00DB7F63">
        <w:rPr>
          <w:i/>
          <w:iCs/>
          <w:sz w:val="18"/>
          <w:szCs w:val="18"/>
        </w:rPr>
        <w:t xml:space="preserve"> x DN predominantes e extensões aproximadas</w:t>
      </w:r>
    </w:p>
    <w:p w14:paraId="178D6BCA" w14:textId="32B3A74B" w:rsidR="00E666AF" w:rsidRDefault="000217F0" w:rsidP="00E666AF">
      <w:pPr>
        <w:numPr>
          <w:ilvl w:val="3"/>
          <w:numId w:val="19"/>
        </w:numPr>
        <w:autoSpaceDE w:val="0"/>
        <w:autoSpaceDN w:val="0"/>
        <w:adjustRightInd w:val="0"/>
        <w:spacing w:after="0" w:line="320" w:lineRule="exact"/>
        <w:ind w:left="1134" w:hanging="9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Total e completa implantação de caixas de ventosa e descarga</w:t>
      </w:r>
      <w:r w:rsidR="00663F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compreendendo, escavação em pavimento asfáltico, escoramentos, </w:t>
      </w:r>
      <w:r w:rsidR="00280F31">
        <w:rPr>
          <w:rFonts w:asciiTheme="minorHAnsi" w:hAnsiTheme="minorHAnsi" w:cstheme="minorHAnsi"/>
          <w:color w:val="000000" w:themeColor="text1"/>
          <w:sz w:val="24"/>
          <w:szCs w:val="24"/>
        </w:rPr>
        <w:t>execução das obras civis, instalações hidromecân</w:t>
      </w:r>
      <w:r w:rsidR="00805A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icas </w:t>
      </w:r>
      <w:r w:rsidR="00805ACD"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e recomposição de pavimento, incluindo mão de obra e materiais</w:t>
      </w:r>
      <w:r w:rsidR="00805A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05ACD"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conforme projeto</w:t>
      </w:r>
      <w:r w:rsidR="00805AC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F43923" w14:textId="77777777" w:rsidR="00ED2024" w:rsidRDefault="00ED2024" w:rsidP="00ED2024">
      <w:pPr>
        <w:autoSpaceDE w:val="0"/>
        <w:autoSpaceDN w:val="0"/>
        <w:adjustRightInd w:val="0"/>
        <w:spacing w:after="0" w:line="320" w:lineRule="exact"/>
        <w:ind w:left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3969" w:type="dxa"/>
        <w:tblInd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20"/>
        <w:gridCol w:w="978"/>
      </w:tblGrid>
      <w:tr w:rsidR="00ED2024" w:rsidRPr="00ED2024" w14:paraId="491AB9EB" w14:textId="77777777" w:rsidTr="00570054">
        <w:trPr>
          <w:trHeight w:val="22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FD3D8DA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ED2024">
              <w:rPr>
                <w:rFonts w:cs="Calibri"/>
                <w:b/>
                <w:bCs/>
                <w:color w:val="FFFFFF"/>
                <w:sz w:val="16"/>
                <w:szCs w:val="16"/>
              </w:rPr>
              <w:t>DISPOSITIVO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D32EDFA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ED2024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5E04DF0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ED2024">
              <w:rPr>
                <w:rFonts w:cs="Calibri"/>
                <w:b/>
                <w:bCs/>
                <w:color w:val="FFFFFF"/>
                <w:sz w:val="16"/>
                <w:szCs w:val="16"/>
              </w:rPr>
              <w:t>QUANT.</w:t>
            </w:r>
          </w:p>
        </w:tc>
      </w:tr>
      <w:tr w:rsidR="00ED2024" w:rsidRPr="00ED2024" w14:paraId="71C72F13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3C06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DESCARGA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68E1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4A24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ED2024" w:rsidRPr="00ED2024" w14:paraId="100A31A7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F09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DESCARGA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C11CC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355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8E63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ED2024" w:rsidRPr="00ED2024" w14:paraId="548ADF9E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844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DESCARGA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2D07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4214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ED2024" w:rsidRPr="00ED2024" w14:paraId="4C67035D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8EE1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DESCARGA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4FD1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560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C4FD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4</w:t>
            </w:r>
          </w:p>
        </w:tc>
      </w:tr>
      <w:tr w:rsidR="00ED2024" w:rsidRPr="00ED2024" w14:paraId="497538A4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DE61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DESCARGA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EFAD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A1C7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6</w:t>
            </w:r>
          </w:p>
        </w:tc>
      </w:tr>
      <w:tr w:rsidR="00ED2024" w:rsidRPr="00ED2024" w14:paraId="046E573F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D467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VENTOSA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51AE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14704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ED2024" w:rsidRPr="00ED2024" w14:paraId="2F7D7CCE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C9D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VENTOSA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925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355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5E96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2</w:t>
            </w:r>
          </w:p>
        </w:tc>
      </w:tr>
      <w:tr w:rsidR="00ED2024" w:rsidRPr="00ED2024" w14:paraId="29DEE403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BC48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VENTOSA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0100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5E1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ED2024" w:rsidRPr="00ED2024" w14:paraId="327F9119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1563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VENTOSA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700C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560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6A93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3</w:t>
            </w:r>
          </w:p>
        </w:tc>
      </w:tr>
      <w:tr w:rsidR="00ED2024" w:rsidRPr="00ED2024" w14:paraId="4DD17458" w14:textId="77777777" w:rsidTr="00570054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441F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VENTOSA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4382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C1CB" w14:textId="77777777" w:rsidR="00ED2024" w:rsidRPr="00ED2024" w:rsidRDefault="00ED2024" w:rsidP="00ED202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D2024">
              <w:rPr>
                <w:rFonts w:cs="Calibri"/>
                <w:sz w:val="16"/>
                <w:szCs w:val="16"/>
              </w:rPr>
              <w:t>6</w:t>
            </w:r>
          </w:p>
        </w:tc>
      </w:tr>
    </w:tbl>
    <w:p w14:paraId="095CCA65" w14:textId="27875558" w:rsidR="00570054" w:rsidRPr="00895FE5" w:rsidRDefault="00570054" w:rsidP="00570054">
      <w:pPr>
        <w:jc w:val="center"/>
        <w:rPr>
          <w:i/>
          <w:iCs/>
          <w:sz w:val="18"/>
          <w:szCs w:val="18"/>
        </w:rPr>
      </w:pPr>
      <w:r w:rsidRPr="00BD352D">
        <w:rPr>
          <w:i/>
          <w:iCs/>
          <w:sz w:val="18"/>
          <w:szCs w:val="18"/>
        </w:rPr>
        <w:t xml:space="preserve">Resumo das </w:t>
      </w:r>
      <w:r>
        <w:rPr>
          <w:i/>
          <w:iCs/>
          <w:sz w:val="18"/>
          <w:szCs w:val="18"/>
        </w:rPr>
        <w:t>DN predominante</w:t>
      </w:r>
      <w:r w:rsidRPr="00BD352D">
        <w:rPr>
          <w:i/>
          <w:iCs/>
          <w:sz w:val="18"/>
          <w:szCs w:val="18"/>
        </w:rPr>
        <w:t xml:space="preserve"> x quantidades de </w:t>
      </w:r>
      <w:r>
        <w:rPr>
          <w:i/>
          <w:iCs/>
          <w:sz w:val="18"/>
          <w:szCs w:val="18"/>
        </w:rPr>
        <w:t>dispositivos de segurança.</w:t>
      </w:r>
    </w:p>
    <w:p w14:paraId="5685E789" w14:textId="0DDAC9FD" w:rsidR="00941C33" w:rsidRDefault="00941C33" w:rsidP="0057005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Total e completa execução das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redes de interligação do CTS com o coletor tronco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, incluindo fornecimento e instalação de materiais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(exclusive tubos, que serão fornecidos pela AEGEA conforme indicados no item </w:t>
      </w:r>
      <w:r w:rsidRPr="00A45B9E">
        <w:rPr>
          <w:rFonts w:asciiTheme="minorHAnsi" w:hAnsiTheme="minorHAnsi" w:cstheme="minorHAnsi"/>
          <w:color w:val="000000" w:themeColor="text1"/>
          <w:sz w:val="24"/>
          <w:szCs w:val="24"/>
        </w:rPr>
        <w:t>2.2</w:t>
      </w:r>
      <w:r w:rsidR="00A45B9E" w:rsidRPr="00A45B9E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), conforme projeto.</w:t>
      </w:r>
    </w:p>
    <w:p w14:paraId="6A105752" w14:textId="77777777" w:rsidR="00941C33" w:rsidRPr="00C023FC" w:rsidRDefault="00941C33" w:rsidP="00941C3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4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190"/>
        <w:gridCol w:w="1572"/>
        <w:gridCol w:w="850"/>
      </w:tblGrid>
      <w:tr w:rsidR="00941C33" w:rsidRPr="007A6DE7" w14:paraId="25DFB0FF" w14:textId="77777777" w:rsidTr="006A4736">
        <w:trPr>
          <w:trHeight w:val="418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FF2DBDA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2E905B8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ATIVO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8D67A4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DN PREDOMINANTE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CDEBE5" w14:textId="77777777" w:rsidR="00941C33" w:rsidRPr="007A6DE7" w:rsidRDefault="00941C33" w:rsidP="006A473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7A6DE7">
              <w:rPr>
                <w:rFonts w:cs="Calibri"/>
                <w:b/>
                <w:bCs/>
                <w:color w:val="FFFFFF"/>
                <w:sz w:val="16"/>
                <w:szCs w:val="16"/>
              </w:rPr>
              <w:t>EXTENSÃO APROX.</w:t>
            </w:r>
          </w:p>
        </w:tc>
      </w:tr>
      <w:tr w:rsidR="00570054" w:rsidRPr="007A6DE7" w14:paraId="06755D22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E368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CC2C" w14:textId="731B1165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CTS-DC.SFA-01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8115" w14:textId="39CD7CCB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4E" w14:textId="13AC6B3F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570054" w:rsidRPr="007A6DE7" w14:paraId="0CE1EF29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9653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D81A" w14:textId="2D158C5F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CTS-DC.SFA-02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3125" w14:textId="013DD632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07CD" w14:textId="4DD9F896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</w:tr>
      <w:tr w:rsidR="00570054" w:rsidRPr="007A6DE7" w14:paraId="5E86D9B3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A766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D409" w14:textId="37042BD7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CTS-DC.SI1-01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5142" w14:textId="38863832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31B5" w14:textId="4A2FA437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77</w:t>
            </w:r>
          </w:p>
        </w:tc>
      </w:tr>
      <w:tr w:rsidR="00570054" w:rsidRPr="007A6DE7" w14:paraId="74F49788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860F" w14:textId="3053C1D1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EC15" w14:textId="049F96A9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CTS-DC.SI1-02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434" w14:textId="363273EF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8009" w14:textId="59261B32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</w:tr>
      <w:tr w:rsidR="00570054" w:rsidRPr="007A6DE7" w14:paraId="7B07F68F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E67E" w14:textId="327691D9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5C6C" w14:textId="79638B50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CTS-DC.SI1-03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5D3F" w14:textId="48966CB8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14B4" w14:textId="25EE2C2D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570054" w:rsidRPr="007A6DE7" w14:paraId="20B7E1B7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BC7D" w14:textId="1CE2304E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0106" w14:textId="7AE4658F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CTS-DC.SI1-04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EF29" w14:textId="4DD5A0F7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E9A2" w14:textId="3D217A1D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70054" w:rsidRPr="007A6DE7" w14:paraId="38008C3F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F8AE" w14:textId="303ADF1A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04D3" w14:textId="27191590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CTS-DC.SI1-04.1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F5C9" w14:textId="178D0092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DF69" w14:textId="4856741D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70054" w:rsidRPr="007A6DE7" w14:paraId="24148895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3A6F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A23E" w14:textId="7274BB5C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CTS-DC.SPI-01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1044" w14:textId="2FAAFA22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08B2" w14:textId="2B6D99FA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</w:tr>
      <w:tr w:rsidR="00570054" w:rsidRPr="007A6DE7" w14:paraId="13BEC93E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6F9B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5EFC" w14:textId="7AA00F95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CTS-DC.SPI-01.1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9C94" w14:textId="48D6B7A7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81A0" w14:textId="1BE27201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570054" w:rsidRPr="007A6DE7" w14:paraId="55CAB2BA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1B94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BE42" w14:textId="56267328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CTS-DC.SPI-04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9403" w14:textId="56B671AE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0D1C" w14:textId="791D141A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</w:tr>
      <w:tr w:rsidR="00570054" w:rsidRPr="007A6DE7" w14:paraId="5C54C79C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7551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85E8" w14:textId="14A44873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CTS-DC.SSP-01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FB2F" w14:textId="57F23507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151C" w14:textId="6AC63ABE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</w:tr>
      <w:tr w:rsidR="00570054" w:rsidRPr="007A6DE7" w14:paraId="47A71C91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8FDA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726A" w14:textId="1D724054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CTS-DC.SSP-02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2CA5" w14:textId="6A2B1A2A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6B24" w14:textId="14898DB8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570054" w:rsidRPr="007A6DE7" w14:paraId="44DAF123" w14:textId="77777777" w:rsidTr="00856C4B">
        <w:trPr>
          <w:trHeight w:val="20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D45E" w14:textId="77777777" w:rsidR="00570054" w:rsidRPr="007A6DE7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A6DE7">
              <w:rPr>
                <w:rFonts w:cs="Calibri"/>
                <w:color w:val="000000"/>
                <w:sz w:val="16"/>
                <w:szCs w:val="16"/>
              </w:rPr>
              <w:t>CTS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175B" w14:textId="704E775A" w:rsidR="00570054" w:rsidRPr="000C4A39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C4A39">
              <w:rPr>
                <w:rFonts w:cs="Calibri"/>
                <w:color w:val="000000"/>
                <w:sz w:val="16"/>
                <w:szCs w:val="16"/>
              </w:rPr>
              <w:t>CTS-DC.SSP-03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9E" w14:textId="620183E7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03C9" w14:textId="5384DAF8" w:rsidR="00570054" w:rsidRPr="00570054" w:rsidRDefault="00570054" w:rsidP="0057005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7005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</w:tbl>
    <w:p w14:paraId="6D0339DB" w14:textId="477FBCD2" w:rsidR="00941C33" w:rsidRPr="00570054" w:rsidRDefault="00941C33" w:rsidP="00570054">
      <w:pPr>
        <w:spacing w:after="160" w:line="278" w:lineRule="auto"/>
        <w:jc w:val="center"/>
        <w:rPr>
          <w:rFonts w:ascii="Arial" w:hAnsi="Arial" w:cs="Arial"/>
          <w:color w:val="000000" w:themeColor="text1"/>
        </w:rPr>
      </w:pPr>
      <w:r w:rsidRPr="00E669E2">
        <w:rPr>
          <w:rFonts w:asciiTheme="minorHAnsi" w:hAnsiTheme="minorHAnsi" w:cstheme="minorBidi"/>
          <w:i/>
          <w:iCs/>
          <w:sz w:val="18"/>
          <w:szCs w:val="18"/>
        </w:rPr>
        <w:t xml:space="preserve">Quadro resumo das </w:t>
      </w:r>
      <w:r>
        <w:rPr>
          <w:i/>
          <w:iCs/>
          <w:sz w:val="18"/>
          <w:szCs w:val="18"/>
        </w:rPr>
        <w:t>captações em tempo seco</w:t>
      </w:r>
      <w:r w:rsidRPr="00E669E2">
        <w:rPr>
          <w:rFonts w:asciiTheme="minorHAnsi" w:hAnsiTheme="minorHAnsi" w:cstheme="minorBidi"/>
          <w:i/>
          <w:iCs/>
          <w:sz w:val="18"/>
          <w:szCs w:val="18"/>
        </w:rPr>
        <w:t xml:space="preserve"> x DN predominantes e extensões aproximadas.</w:t>
      </w:r>
    </w:p>
    <w:p w14:paraId="2FCF742E" w14:textId="77777777" w:rsidR="00941C33" w:rsidRPr="00C023FC" w:rsidRDefault="00941C33" w:rsidP="0057005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contratante irá fiscalizar a qualidade dos serviços conforme PAT – Obras – A AEGEA SANEAMENTO E PARTICIPAÇÕES SA. (Anexo V); analisando o grau de compactação, a recomposição do pavimento e a espessura </w:t>
      </w:r>
      <w:proofErr w:type="gramStart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do mesmo</w:t>
      </w:r>
      <w:proofErr w:type="gramEnd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Caso haja recalque após a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entrega dos serviços, os valores de reparos serão abatidos da retenção contratual. Para compactação e reaterro páginas 28 e 29 e recomposição do pavimento páginas 47 a 52;</w:t>
      </w:r>
    </w:p>
    <w:p w14:paraId="44A8D8A9" w14:textId="77777777" w:rsidR="00941C33" w:rsidRPr="00C023FC" w:rsidRDefault="00941C33" w:rsidP="0050217D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Além dos serviços, será de total e completa responsabilidade da contratada o fornecimento de materiais e insumos para recomposição das valas e pavimentos, em conformidade com os procedimentos operacionais da 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EGEA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8C9DF8" w14:textId="77777777" w:rsidR="00941C33" w:rsidRPr="00C023FC" w:rsidRDefault="00941C33" w:rsidP="0050217D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Com respeito a recomposição do pavimento, a CONTRATADA deverá considerar a largura suficiente e necessária para atingir os resultados previstos nos procedimentos operacionais da 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EGEA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994ED03" w14:textId="77777777" w:rsidR="00941C33" w:rsidRPr="00C023FC" w:rsidRDefault="00941C33" w:rsidP="0050217D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devem ser executados de acordo com os projetos e procedimentos operacionais em Anexo e compreendidos no trecho da presente tomada de preço;</w:t>
      </w:r>
    </w:p>
    <w:p w14:paraId="41557597" w14:textId="77777777" w:rsidR="00941C33" w:rsidRPr="00C023FC" w:rsidRDefault="00941C33" w:rsidP="003D7D1D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O material utilizado no aterro/reaterro dos tubos poderá ser aprovado pela contratante desde que solicitado previamente pela CONTRATADA, avaliado pontualmente no trecho em questão e aprovado pela equipe de Qualidade. Caso a CONTRATADA não tenha a aprovação prévia, essa deverá arcar com os custos de retrabalho;</w:t>
      </w:r>
    </w:p>
    <w:p w14:paraId="068CF21C" w14:textId="77777777" w:rsidR="00941C33" w:rsidRPr="00C023FC" w:rsidRDefault="00941C33" w:rsidP="003D7D1D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 contratada terá como responsabilidade a garantia da qualidade dos serviços de não recalque por má compactação do reaterro da vala e na recomposição do pavimento (asfalto/bloquete/paralelepípedo);</w:t>
      </w:r>
    </w:p>
    <w:p w14:paraId="6830BDE3" w14:textId="77777777" w:rsidR="00941C33" w:rsidRPr="00C023FC" w:rsidRDefault="00941C33" w:rsidP="00536BB3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as documentações de manifestos, diário de obra, relatório de produção diário de obra serão definidos na reunião de </w:t>
      </w:r>
      <w:proofErr w:type="spellStart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kick-off</w:t>
      </w:r>
      <w:proofErr w:type="spellEnd"/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prazos para a entrega;</w:t>
      </w:r>
    </w:p>
    <w:p w14:paraId="30F1A3A1" w14:textId="77777777" w:rsidR="00941C33" w:rsidRPr="00C023FC" w:rsidRDefault="00941C33" w:rsidP="00536BB3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Em ruas pavimentadas, será de responsabilidade da CONTRATADA manter a sinalização e segurança da circulação até a execução da repavimentação. Para tal a contratada deverá manter o nivelamento da compactação da vala com o greide da via/rua, reforçando a sinalização com placas de advertências conforme procedimento AE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GEA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normas vigentes </w:t>
      </w:r>
    </w:p>
    <w:p w14:paraId="411F1C1F" w14:textId="77777777" w:rsidR="00941C33" w:rsidRPr="00C023FC" w:rsidRDefault="00941C33" w:rsidP="00536BB3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 Metodologia executiva será responsabilidade da CONTRATADA e deve estar contemplado no preço.</w:t>
      </w:r>
    </w:p>
    <w:p w14:paraId="6186B9C9" w14:textId="77777777" w:rsidR="00941C33" w:rsidRPr="00C023FC" w:rsidRDefault="00941C33" w:rsidP="00536BB3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Total e completa execução das obras para implantação das travessias aéreas e subterrâneas, incluindo mão de obra e materiais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conforme projeto.</w:t>
      </w:r>
    </w:p>
    <w:p w14:paraId="08923CC6" w14:textId="77777777" w:rsidR="00941C33" w:rsidRDefault="00941C33" w:rsidP="00852812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Será de responsabilidade da CONTRATADA o fornecimento de </w:t>
      </w:r>
      <w:r w:rsidRPr="00C023F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todos os materiais e insumos para a total e completa execução do presente escopo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à exceção de tubulação reta para Coletores Troncos e Linhas e Recalques que serão fornecidos pela Águas do Rio, listados a seguir:</w:t>
      </w:r>
    </w:p>
    <w:p w14:paraId="4EBA8051" w14:textId="77777777" w:rsidR="00CA5C0F" w:rsidRDefault="00CA5C0F" w:rsidP="00CA5C0F">
      <w:p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BC25C1" w14:textId="77777777" w:rsidR="00906C81" w:rsidRDefault="00906C81" w:rsidP="00CA5C0F">
      <w:p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6560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780"/>
      </w:tblGrid>
      <w:tr w:rsidR="00CA5C0F" w:rsidRPr="00CA5C0F" w14:paraId="618A9DAF" w14:textId="77777777" w:rsidTr="00CA5C0F">
        <w:trPr>
          <w:trHeight w:val="227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7B2F74A6" w14:textId="77777777" w:rsidR="00CA5C0F" w:rsidRPr="00CA5C0F" w:rsidRDefault="00CA5C0F" w:rsidP="00CA5C0F">
            <w:pPr>
              <w:spacing w:after="0" w:line="240" w:lineRule="auto"/>
              <w:jc w:val="center"/>
              <w:rPr>
                <w:rFonts w:cs="Calibri"/>
                <w:color w:val="FFFFFF"/>
                <w:sz w:val="16"/>
                <w:szCs w:val="16"/>
              </w:rPr>
            </w:pPr>
            <w:r w:rsidRPr="00CA5C0F">
              <w:rPr>
                <w:rFonts w:cs="Calibri"/>
                <w:color w:val="FFFFFF"/>
                <w:sz w:val="16"/>
                <w:szCs w:val="16"/>
              </w:rPr>
              <w:lastRenderedPageBreak/>
              <w:t xml:space="preserve">MATERIAL 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9AF3DF" w14:textId="77777777" w:rsidR="00CA5C0F" w:rsidRPr="00CA5C0F" w:rsidRDefault="00CA5C0F" w:rsidP="00CA5C0F">
            <w:pPr>
              <w:spacing w:after="0" w:line="240" w:lineRule="auto"/>
              <w:jc w:val="center"/>
              <w:rPr>
                <w:rFonts w:cs="Calibri"/>
                <w:color w:val="FFFFFF"/>
                <w:sz w:val="16"/>
                <w:szCs w:val="16"/>
              </w:rPr>
            </w:pPr>
            <w:r w:rsidRPr="00CA5C0F">
              <w:rPr>
                <w:rFonts w:cs="Calibri"/>
                <w:color w:val="FFFFFF"/>
                <w:sz w:val="16"/>
                <w:szCs w:val="16"/>
              </w:rPr>
              <w:t>EXTENSÃO</w:t>
            </w:r>
          </w:p>
        </w:tc>
      </w:tr>
      <w:tr w:rsidR="00141CF7" w:rsidRPr="00CA5C0F" w14:paraId="08C4D71F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1D17" w14:textId="5ED88423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PEAD PE100 PT DE225MM SDR17 PN10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F04" w14:textId="44112C49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852</w:t>
            </w:r>
          </w:p>
        </w:tc>
      </w:tr>
      <w:tr w:rsidR="00141CF7" w:rsidRPr="00CA5C0F" w14:paraId="1188754D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6B80" w14:textId="72643F75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PEAD PE100 PT/OC DE355MM SDR17 PN10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B98F" w14:textId="6C0BFC1A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1.524</w:t>
            </w:r>
          </w:p>
        </w:tc>
      </w:tr>
      <w:tr w:rsidR="00141CF7" w:rsidRPr="00CA5C0F" w14:paraId="167523B5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6FE" w14:textId="4DA2BECC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PEAD PE100 PT DE450MM SDR17 PN10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C4B4" w14:textId="2376EDBE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1.926</w:t>
            </w:r>
          </w:p>
        </w:tc>
      </w:tr>
      <w:tr w:rsidR="00141CF7" w:rsidRPr="00CA5C0F" w14:paraId="530484CE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82F7" w14:textId="4C80FF6F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PEAD PE100 PT/OC DE500MM SDR17 PN10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F7A7" w14:textId="10C790B7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1.782</w:t>
            </w:r>
          </w:p>
        </w:tc>
      </w:tr>
      <w:tr w:rsidR="00141CF7" w:rsidRPr="00CA5C0F" w14:paraId="6B94E7D9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A315" w14:textId="66A7BE4E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PEAD PE100 PT/OC DE630MM SDR17 PN10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4B12" w14:textId="5F8439FE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11.532</w:t>
            </w:r>
          </w:p>
        </w:tc>
      </w:tr>
      <w:tr w:rsidR="00141CF7" w:rsidRPr="00CA5C0F" w14:paraId="2F7C534F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68D7" w14:textId="4ACA1C24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PVC COL LISO PB JEI DN150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E76E" w14:textId="3298E606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126</w:t>
            </w:r>
          </w:p>
        </w:tc>
      </w:tr>
      <w:tr w:rsidR="00141CF7" w:rsidRPr="00CA5C0F" w14:paraId="665FDD77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A5A" w14:textId="78079A8F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PVC COL LISO PB JEI DN200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B192" w14:textId="2C30CC7A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540</w:t>
            </w:r>
          </w:p>
        </w:tc>
      </w:tr>
      <w:tr w:rsidR="00141CF7" w:rsidRPr="00CA5C0F" w14:paraId="1BEED83B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1D9D" w14:textId="52E051EF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PVC COL LISO PB JEI DN250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BB6C" w14:textId="7FB10FB4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</w:tr>
      <w:tr w:rsidR="00141CF7" w:rsidRPr="00CA5C0F" w14:paraId="759EC5CB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198A" w14:textId="510291AE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PVC COL LISO PB JEI DN300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43" w14:textId="12101C78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996</w:t>
            </w:r>
          </w:p>
        </w:tc>
      </w:tr>
      <w:tr w:rsidR="00141CF7" w:rsidRPr="00CA5C0F" w14:paraId="402A7033" w14:textId="77777777" w:rsidTr="00D16D37">
        <w:trPr>
          <w:trHeight w:val="2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EF62" w14:textId="705D5748" w:rsidR="00141CF7" w:rsidRPr="00D10CF4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10CF4">
              <w:rPr>
                <w:rFonts w:cs="Calibri"/>
                <w:color w:val="000000"/>
                <w:sz w:val="16"/>
                <w:szCs w:val="16"/>
              </w:rPr>
              <w:t>TUBO PVC COL LISO PB JEI DN400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7F81" w14:textId="7CCE58B2" w:rsidR="00141CF7" w:rsidRPr="00141CF7" w:rsidRDefault="00141CF7" w:rsidP="00141CF7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41CF7">
              <w:rPr>
                <w:rFonts w:cs="Calibri"/>
                <w:color w:val="000000"/>
                <w:sz w:val="16"/>
                <w:szCs w:val="16"/>
              </w:rPr>
              <w:t>66</w:t>
            </w:r>
          </w:p>
        </w:tc>
      </w:tr>
    </w:tbl>
    <w:p w14:paraId="1EB55FE0" w14:textId="77777777" w:rsidR="00941C33" w:rsidRPr="00E669E2" w:rsidRDefault="00941C33" w:rsidP="00941C33">
      <w:pPr>
        <w:spacing w:after="160" w:line="278" w:lineRule="auto"/>
        <w:jc w:val="center"/>
        <w:rPr>
          <w:rFonts w:asciiTheme="minorHAnsi" w:hAnsiTheme="minorHAnsi" w:cstheme="minorBidi"/>
          <w:i/>
          <w:iCs/>
          <w:sz w:val="18"/>
          <w:szCs w:val="18"/>
        </w:rPr>
      </w:pPr>
      <w:r w:rsidRPr="00E669E2">
        <w:rPr>
          <w:rFonts w:asciiTheme="minorHAnsi" w:hAnsiTheme="minorHAnsi" w:cstheme="minorBidi"/>
          <w:i/>
          <w:iCs/>
          <w:sz w:val="18"/>
          <w:szCs w:val="18"/>
        </w:rPr>
        <w:t xml:space="preserve">Quadro resumo </w:t>
      </w:r>
      <w:r>
        <w:rPr>
          <w:rFonts w:asciiTheme="minorHAnsi" w:hAnsiTheme="minorHAnsi" w:cstheme="minorBidi"/>
          <w:i/>
          <w:iCs/>
          <w:sz w:val="18"/>
          <w:szCs w:val="18"/>
        </w:rPr>
        <w:t>das tubulações a serem fornecidas pela Águas do Rio</w:t>
      </w:r>
      <w:r w:rsidRPr="00E669E2">
        <w:rPr>
          <w:rFonts w:asciiTheme="minorHAnsi" w:hAnsiTheme="minorHAnsi" w:cstheme="minorBidi"/>
          <w:i/>
          <w:iCs/>
          <w:sz w:val="18"/>
          <w:szCs w:val="18"/>
        </w:rPr>
        <w:t>.</w:t>
      </w:r>
    </w:p>
    <w:p w14:paraId="2F2BC3E2" w14:textId="77777777" w:rsidR="00941C33" w:rsidRPr="00C023FC" w:rsidRDefault="00941C33" w:rsidP="00CA5C0F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materiais e insumos das travessias serão de responsabilidade da CONTRATADA, inclusive tubulações.</w:t>
      </w:r>
    </w:p>
    <w:p w14:paraId="3D066EB9" w14:textId="77777777" w:rsidR="00941C33" w:rsidRPr="00C023FC" w:rsidRDefault="00941C33" w:rsidP="00CA5C0F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 conferência, retirada e transporte dos materiais listados acima a serem fornecidos pela Águas do Rio ser até o local da obra bem como seu armazenamento será de responsabilidade da CONTRATADA.</w:t>
      </w:r>
    </w:p>
    <w:p w14:paraId="3AD27CD5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materiais, válvulas e conexões, deverão ser fornecidos e instalados pela CONTRATADA, após a expedição, pela fiscalização da 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EGEA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ENGENHARIA, do Certificado de Controle de Qualidade. </w:t>
      </w:r>
    </w:p>
    <w:p w14:paraId="380BD81D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materiais, válvulas e conexões a serem fornecidos e instalados pela CONTRATADA deverão ser novos. Não será permitido o emprego de peças recondicionadas ou já usadas. Tubos, equipamentos e materiais danificados deverão ser repostos pela licitante vencedora sem ônus para a AE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GEA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ENGENHARIA.</w:t>
      </w:r>
    </w:p>
    <w:p w14:paraId="396E971E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materiais e/ou equipamentos a serem fornecidos pela CONTRATADA deverão ser acondicionados em condições apropriadas para armazenamento. Qualquer material e/ou equipamento que não apresentar condição de utilização poderá ser vetado imediatamente pelo representante fiscalização.</w:t>
      </w:r>
    </w:p>
    <w:p w14:paraId="62A837C8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A CONTRATADA é responsável por todos os equipamentos, ferramentas e quaisquer outros itens necessários a execução do escopo completo do serviço, objeto desta contratação.</w:t>
      </w:r>
    </w:p>
    <w:p w14:paraId="6A70E459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CONTRATANTE </w:t>
      </w:r>
      <w:r w:rsidRPr="002816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NÃO</w:t>
      </w: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irá fornecer nenhum tipo de equipamento ou ferramenta para a realização do serviço.</w:t>
      </w:r>
    </w:p>
    <w:p w14:paraId="07F50B5E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equipamentos, maquinários, ferramentas ou instrumentos utilizados neste serviço deverão ser de boa qualidade e estar em dia com o calendário de revisão e/ou calibração, de forma a garantir a correta execução do escopo deste contrato. Devendo a CONTRATADA enviar os certificados correspondentes.</w:t>
      </w:r>
    </w:p>
    <w:p w14:paraId="5EC1D13D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CONTRATADA deverá considerar a elaboração do As built, georreferenciado através de topografia e em formato pdf e dwg. Para a elaboração do as-built, a contratada deverá prever o acompanhamento topográfico em tempo integral dos serviços. A proponente deverá apresentar em toda medição um As Built do executado até 10 dias após a emissão do BM. O Não envio mensal do As Built poderá ser impeditivo do pagamento da medição</w:t>
      </w:r>
    </w:p>
    <w:p w14:paraId="4C8504ED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Será de responsabilidade da CONTRATADA, o aumento do quantitativo proveniente da má execução, vicio construtivo, falta de perícia e boa prática de engenharia. </w:t>
      </w:r>
    </w:p>
    <w:p w14:paraId="261AC3ED" w14:textId="77777777" w:rsidR="00941C33" w:rsidRPr="00C023FC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com interferências diretas ou indiretas deverão ser integralmente acompanhados pela CONTRATADA.</w:t>
      </w:r>
    </w:p>
    <w:p w14:paraId="6BDB2E0A" w14:textId="77777777" w:rsidR="00941C33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23FC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devem ser executados de acordo com os projetos e procedimentos operacionais do Anexo XIV e compreendidos no trecho da presente tomada de preço;</w:t>
      </w:r>
    </w:p>
    <w:p w14:paraId="528238C2" w14:textId="77777777" w:rsidR="00941C33" w:rsidRPr="00FC7092" w:rsidRDefault="00941C33" w:rsidP="00281634">
      <w:pPr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709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apresentar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à fiscalização</w:t>
      </w:r>
      <w:r w:rsidRPr="00FC70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impreterivelmente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 cada quinzena,</w:t>
      </w:r>
      <w:r w:rsidRPr="00FC70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relatório fotográfico com as evidências físicas (fotos, registros de campo, entre outros)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andamento das obras;</w:t>
      </w:r>
    </w:p>
    <w:p w14:paraId="612BB07B" w14:textId="77777777" w:rsidR="00C7279D" w:rsidRPr="00B97704" w:rsidRDefault="00C7279D" w:rsidP="00404659">
      <w:pPr>
        <w:spacing w:after="0" w:line="320" w:lineRule="exact"/>
        <w:rPr>
          <w:rFonts w:asciiTheme="minorHAnsi" w:hAnsiTheme="minorHAnsi" w:cstheme="minorHAnsi"/>
          <w:sz w:val="24"/>
          <w:szCs w:val="24"/>
          <w:u w:val="single"/>
        </w:rPr>
      </w:pPr>
    </w:p>
    <w:p w14:paraId="579F7326" w14:textId="41840E7A" w:rsidR="00A96823" w:rsidRPr="00B97704" w:rsidRDefault="003C1A11" w:rsidP="00522E6B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977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Além dos serviços gerais de </w:t>
      </w:r>
      <w:r w:rsidR="00FE16A1" w:rsidRPr="00B977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implantação </w:t>
      </w:r>
      <w:r w:rsidR="00AD59A2" w:rsidRPr="00AD59A2">
        <w:rPr>
          <w:rFonts w:asciiTheme="minorHAnsi" w:hAnsiTheme="minorHAnsi" w:cstheme="minorHAnsi"/>
          <w:color w:val="000000" w:themeColor="text1"/>
          <w:sz w:val="24"/>
          <w:szCs w:val="24"/>
        </w:rPr>
        <w:t>de Linha de recalque e Coletor tronco em VCA e suas travessias do sistema CTS Farias e  Linha de recalque do sistema CTS Sarapuí - ADESÃO</w:t>
      </w:r>
      <w:r w:rsidR="00B97704" w:rsidRPr="00B9770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E16A1" w:rsidRPr="00B977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7704" w:rsidRPr="00B97704">
        <w:rPr>
          <w:rFonts w:asciiTheme="minorHAnsi" w:hAnsiTheme="minorHAnsi" w:cstheme="minorHAnsi"/>
          <w:color w:val="000000" w:themeColor="text1"/>
          <w:sz w:val="24"/>
          <w:szCs w:val="24"/>
        </w:rPr>
        <w:t>são de responsabilidade da CONTRATADA:</w:t>
      </w:r>
    </w:p>
    <w:p w14:paraId="3E301C65" w14:textId="0BC9602A" w:rsidR="00B97704" w:rsidRPr="00B97704" w:rsidRDefault="00B97704" w:rsidP="00B97704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highlight w:val="lightGray"/>
        </w:rPr>
      </w:pPr>
    </w:p>
    <w:p w14:paraId="0B9503E3" w14:textId="77777777" w:rsidR="00964E56" w:rsidRPr="003D016F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016F">
        <w:rPr>
          <w:rFonts w:asciiTheme="minorHAnsi" w:hAnsiTheme="minorHAnsi" w:cstheme="minorHAnsi"/>
          <w:color w:val="000000" w:themeColor="text1"/>
          <w:sz w:val="24"/>
          <w:szCs w:val="24"/>
        </w:rPr>
        <w:t>Fornecimento de pessoal, materiais, fermentas e equipamentos;</w:t>
      </w:r>
    </w:p>
    <w:p w14:paraId="6EC2C246" w14:textId="77777777" w:rsidR="00964E56" w:rsidRPr="003D016F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016F">
        <w:rPr>
          <w:rFonts w:asciiTheme="minorHAnsi" w:hAnsiTheme="minorHAnsi" w:cstheme="minorHAnsi"/>
          <w:color w:val="000000" w:themeColor="text1"/>
          <w:sz w:val="24"/>
          <w:szCs w:val="24"/>
        </w:rPr>
        <w:t>Aprovação das interdições de vias junto aos órgãos competentes;</w:t>
      </w:r>
    </w:p>
    <w:p w14:paraId="40A3FB14" w14:textId="77777777" w:rsidR="00964E56" w:rsidRPr="003D016F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016F">
        <w:rPr>
          <w:rFonts w:asciiTheme="minorHAnsi" w:hAnsiTheme="minorHAnsi" w:cstheme="minorHAnsi"/>
          <w:color w:val="000000" w:themeColor="text1"/>
          <w:sz w:val="24"/>
          <w:szCs w:val="24"/>
        </w:rPr>
        <w:t>Obtenção das licenças de obras;</w:t>
      </w:r>
    </w:p>
    <w:p w14:paraId="6DE40DA6" w14:textId="77777777" w:rsidR="00964E56" w:rsidRPr="003D016F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016F">
        <w:rPr>
          <w:rFonts w:asciiTheme="minorHAnsi" w:hAnsiTheme="minorHAnsi" w:cstheme="minorHAnsi"/>
          <w:color w:val="000000" w:themeColor="text1"/>
          <w:sz w:val="24"/>
          <w:szCs w:val="24"/>
        </w:rPr>
        <w:t>Serviços de Sinalização, Sinaleiro e Isolamento de obra em vias públicas;</w:t>
      </w:r>
    </w:p>
    <w:p w14:paraId="60EC7BE9" w14:textId="77777777" w:rsidR="00964E56" w:rsidRPr="00995127" w:rsidRDefault="00964E56" w:rsidP="00964E56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5127">
        <w:rPr>
          <w:rFonts w:asciiTheme="minorHAnsi" w:hAnsiTheme="minorHAnsi" w:cstheme="minorHAnsi"/>
          <w:color w:val="000000" w:themeColor="text1"/>
          <w:sz w:val="24"/>
          <w:szCs w:val="24"/>
        </w:rPr>
        <w:t>Acompanhamento em tempo integral e Locação topográfica da obra;</w:t>
      </w:r>
    </w:p>
    <w:p w14:paraId="6B5A74FB" w14:textId="77777777" w:rsidR="00964E56" w:rsidRPr="00995127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5127">
        <w:rPr>
          <w:rFonts w:asciiTheme="minorHAnsi" w:hAnsiTheme="minorHAnsi" w:cstheme="minorHAnsi"/>
          <w:color w:val="000000" w:themeColor="text1"/>
          <w:sz w:val="24"/>
          <w:szCs w:val="24"/>
        </w:rPr>
        <w:t>Execução de ensaios não destrutivos especiais ou não;</w:t>
      </w:r>
    </w:p>
    <w:p w14:paraId="0846AB23" w14:textId="77777777" w:rsidR="00964E56" w:rsidRPr="00995127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5127">
        <w:rPr>
          <w:rFonts w:asciiTheme="minorHAnsi" w:hAnsiTheme="minorHAnsi" w:cstheme="minorHAnsi"/>
          <w:color w:val="000000" w:themeColor="text1"/>
          <w:sz w:val="24"/>
          <w:szCs w:val="24"/>
        </w:rPr>
        <w:t>Elaboração de todos os procedimentos aplicáveis a execução do serviço;</w:t>
      </w:r>
    </w:p>
    <w:p w14:paraId="1A200B33" w14:textId="77777777" w:rsidR="00964E56" w:rsidRPr="00995127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5127">
        <w:rPr>
          <w:rFonts w:asciiTheme="minorHAnsi" w:hAnsiTheme="minorHAnsi" w:cstheme="minorHAnsi"/>
          <w:color w:val="000000" w:themeColor="text1"/>
          <w:sz w:val="24"/>
          <w:szCs w:val="24"/>
        </w:rPr>
        <w:t>Regularização das áreas secas do terreno sob e em torno da obra, assim como execução de eventuais re-confinamentos que sejam necessários, tendo em vista a proteção de suas fundações e de sua infraestrutura;</w:t>
      </w:r>
    </w:p>
    <w:p w14:paraId="5A5A60D1" w14:textId="77777777" w:rsidR="00964E56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5127">
        <w:rPr>
          <w:rFonts w:asciiTheme="minorHAnsi" w:hAnsiTheme="minorHAnsi" w:cstheme="minorHAnsi"/>
          <w:color w:val="000000" w:themeColor="text1"/>
          <w:sz w:val="24"/>
          <w:szCs w:val="24"/>
        </w:rPr>
        <w:t>Demolições de concreto simples e concreto armado;</w:t>
      </w:r>
    </w:p>
    <w:p w14:paraId="58412218" w14:textId="77777777" w:rsidR="00964E56" w:rsidRPr="003E3301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3301">
        <w:rPr>
          <w:rFonts w:asciiTheme="minorHAnsi" w:hAnsiTheme="minorHAnsi" w:cstheme="minorHAnsi"/>
          <w:color w:val="000000" w:themeColor="text1"/>
          <w:sz w:val="24"/>
          <w:szCs w:val="24"/>
        </w:rPr>
        <w:t>Montagem/desmontagem de Canteiro de Obras;</w:t>
      </w:r>
    </w:p>
    <w:p w14:paraId="55C5C956" w14:textId="77777777" w:rsidR="00964E56" w:rsidRPr="003E3301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3301">
        <w:rPr>
          <w:rFonts w:asciiTheme="minorHAnsi" w:hAnsiTheme="minorHAnsi" w:cstheme="minorHAnsi"/>
          <w:color w:val="000000" w:themeColor="text1"/>
          <w:sz w:val="24"/>
          <w:szCs w:val="24"/>
        </w:rPr>
        <w:t>Adequação de Acessos para Execução das Obras;</w:t>
      </w:r>
    </w:p>
    <w:p w14:paraId="1FC9C12F" w14:textId="77777777" w:rsidR="00964E56" w:rsidRPr="003E3301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3301">
        <w:rPr>
          <w:rFonts w:asciiTheme="minorHAnsi" w:hAnsiTheme="minorHAnsi" w:cstheme="minorHAnsi"/>
          <w:color w:val="000000" w:themeColor="text1"/>
          <w:sz w:val="24"/>
          <w:szCs w:val="24"/>
        </w:rPr>
        <w:t>Rebaixamento de Lençol Freático e Esgotamento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A04F2DB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Serviços de Escoramento, Blindagem e Estabilização de Solos para execução das obras;</w:t>
      </w:r>
    </w:p>
    <w:p w14:paraId="4AE579AC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Serviços de Escavação e Aterro/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recomposição de valas</w:t>
      </w: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79AB93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Carga, Descarga e Transporte de Materiais;</w:t>
      </w:r>
    </w:p>
    <w:p w14:paraId="36B81C6A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Execução de Estruturas em Concreto Armado;</w:t>
      </w:r>
    </w:p>
    <w:p w14:paraId="5026EB91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Controle Técnico de Concreto;</w:t>
      </w:r>
    </w:p>
    <w:p w14:paraId="00280A72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Assentamento de tubulação em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PVC, PEAD 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FoFo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(diâmetros variados);</w:t>
      </w:r>
    </w:p>
    <w:p w14:paraId="1B25790E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Fornecimento de Equipamentos/Ferramentas auxiliares para execução das obras;</w:t>
      </w:r>
    </w:p>
    <w:p w14:paraId="6438099C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Impermeabilização das estruturas – conforme projeto executivo;</w:t>
      </w:r>
    </w:p>
    <w:p w14:paraId="54D58F8B" w14:textId="77777777" w:rsidR="00964E56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Instalações Hidráulicas (Tubulações, Conexões, Válvulas, Ventosas, Registros);</w:t>
      </w:r>
    </w:p>
    <w:p w14:paraId="1FF0BA97" w14:textId="77777777" w:rsidR="00964E56" w:rsidRPr="00AE2432" w:rsidRDefault="00964E56" w:rsidP="00964E56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2432">
        <w:rPr>
          <w:rFonts w:asciiTheme="minorHAnsi" w:hAnsiTheme="minorHAnsi" w:cstheme="minorHAnsi"/>
          <w:color w:val="000000" w:themeColor="text1"/>
          <w:sz w:val="24"/>
          <w:szCs w:val="24"/>
        </w:rPr>
        <w:t>Instalações Mecânicas (Equipamentos);</w:t>
      </w:r>
    </w:p>
    <w:p w14:paraId="2432E301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Serviços de Urbanização, Pavimentação e Paisagismo;</w:t>
      </w:r>
    </w:p>
    <w:p w14:paraId="4F3B60E0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Limpeza de Obra;</w:t>
      </w:r>
    </w:p>
    <w:p w14:paraId="34003E1A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Elaboração/revisão dos desenhos “As-Built” (Conforme construído), mensalmente, junto à medição;</w:t>
      </w:r>
    </w:p>
    <w:p w14:paraId="085B454A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Remoção e transporte “bota fora”, devidamente licenciado conforme legislação ambiental, de todos os materiais de escavação, entulho, detritos e materiais incessíveis provenientes das obras;</w:t>
      </w:r>
    </w:p>
    <w:p w14:paraId="307DD331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Demolição de pavimento, Pavimentação em CBUQ, Tampão dos </w:t>
      </w:r>
      <w:proofErr w:type="spellStart"/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PVs</w:t>
      </w:r>
      <w:proofErr w:type="spellEnd"/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, conexões, agregados, calçada, topografia, ensaios de qualidade, EPI e material de EHS (Segurança e meio ambiente)</w:t>
      </w:r>
    </w:p>
    <w:p w14:paraId="661BD830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fornecer todos aos materiais, insumos e quaisquer outros itens necessários a execução do escopo completo do serviço, objeto desta contratação.</w:t>
      </w:r>
    </w:p>
    <w:p w14:paraId="55419E06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Limpeza do terreno, na faixa da obra delimitada pela sua projeção em planta, e conforme limites definidos pela licença ambiental, bem como da área utilizada para o canteiro de obra, no final dos serviços;</w:t>
      </w:r>
    </w:p>
    <w:p w14:paraId="51583E4B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Serviços de restauração ao longo da via, encostas, valas, acessos e demais instalações, sejam externas, internas ou das demais empresas envolvidas, as quais tenham sido afetadas pela execução da obra;</w:t>
      </w:r>
    </w:p>
    <w:p w14:paraId="415AB596" w14:textId="77777777" w:rsidR="00964E56" w:rsidRPr="00215539" w:rsidRDefault="00964E56" w:rsidP="00964E56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539">
        <w:rPr>
          <w:rFonts w:asciiTheme="minorHAnsi" w:hAnsiTheme="minorHAnsi" w:cstheme="minorHAnsi"/>
          <w:color w:val="000000" w:themeColor="text1"/>
          <w:sz w:val="24"/>
          <w:szCs w:val="24"/>
        </w:rPr>
        <w:t>Implantação de cobertura vegetal em toda área terraplanada e não ocupada, inclusive áreas utilizadas como canteiro de obras, jazidas e bota-foras, pertinentes a obra.</w:t>
      </w:r>
    </w:p>
    <w:p w14:paraId="0598F337" w14:textId="77777777" w:rsidR="00A96823" w:rsidRPr="00495362" w:rsidRDefault="00A96823" w:rsidP="00404659">
      <w:pPr>
        <w:pStyle w:val="PargrafodaLista"/>
        <w:autoSpaceDE w:val="0"/>
        <w:autoSpaceDN w:val="0"/>
        <w:adjustRightInd w:val="0"/>
        <w:spacing w:after="0" w:line="320" w:lineRule="exact"/>
        <w:ind w:left="92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highlight w:val="yellow"/>
        </w:rPr>
      </w:pPr>
    </w:p>
    <w:p w14:paraId="63357BBF" w14:textId="77777777" w:rsidR="00E30ED3" w:rsidRPr="00495362" w:rsidRDefault="00E30ED3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com interferências diretas ou indiretas deverão ser integralmente acompanhados pela CONTRATADA.</w:t>
      </w:r>
    </w:p>
    <w:p w14:paraId="15D926E1" w14:textId="77777777" w:rsidR="003C1A11" w:rsidRPr="00495362" w:rsidRDefault="003C1A11" w:rsidP="00404659">
      <w:pPr>
        <w:pStyle w:val="PargrafodaLista"/>
        <w:autoSpaceDE w:val="0"/>
        <w:autoSpaceDN w:val="0"/>
        <w:adjustRightInd w:val="0"/>
        <w:spacing w:after="0" w:line="320" w:lineRule="exact"/>
        <w:ind w:left="92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B54D12" w14:textId="5D16EE9E" w:rsidR="00B323CC" w:rsidRPr="00485298" w:rsidRDefault="00B323CC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Em caso rompimento de tubulação de água</w:t>
      </w:r>
      <w:r w:rsidR="00EF48BB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esgoto</w:t>
      </w:r>
      <w:r w:rsidR="00CE1296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decorrente</w:t>
      </w:r>
      <w:r w:rsidR="00264243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 serviço</w:t>
      </w:r>
      <w:r w:rsidR="00642503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264243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aqui descrito</w:t>
      </w:r>
      <w:r w:rsidR="00642503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CE1296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reparos serão executados pela equipe </w:t>
      </w:r>
      <w:r w:rsidR="00074A9E"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>da Concessionária</w:t>
      </w:r>
      <w:r w:rsidRPr="00485298">
        <w:rPr>
          <w:rFonts w:asciiTheme="minorHAnsi" w:hAnsiTheme="minorHAnsi" w:cstheme="minorHAnsi"/>
          <w:color w:val="000000" w:themeColor="text1"/>
          <w:sz w:val="24"/>
          <w:szCs w:val="24"/>
        </w:rPr>
        <w:t>, sendo que, todos e quaisquer ônus serão de responsabilidade da CONTRATADA.</w:t>
      </w:r>
    </w:p>
    <w:p w14:paraId="345A8262" w14:textId="77777777" w:rsidR="00B323CC" w:rsidRPr="00495362" w:rsidRDefault="00B323CC" w:rsidP="00404659">
      <w:pPr>
        <w:autoSpaceDE w:val="0"/>
        <w:autoSpaceDN w:val="0"/>
        <w:spacing w:after="0" w:line="320" w:lineRule="exact"/>
        <w:ind w:left="11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48B116" w14:textId="06F69580" w:rsidR="00B323CC" w:rsidRPr="00495362" w:rsidRDefault="00B323CC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deverá </w:t>
      </w:r>
      <w:r w:rsidR="00476E81">
        <w:rPr>
          <w:rFonts w:asciiTheme="minorHAnsi" w:hAnsiTheme="minorHAnsi" w:cstheme="minorHAnsi"/>
          <w:color w:val="000000" w:themeColor="text1"/>
          <w:sz w:val="24"/>
          <w:szCs w:val="24"/>
        </w:rPr>
        <w:t>ter à sua disposição</w:t>
      </w:r>
      <w:r w:rsidR="00476E8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 laboratório que permita a execução dos ensaios e testes </w:t>
      </w:r>
      <w:r w:rsidR="00840EA7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840EA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controle tecnológico para definição da garantia da qualidade das obras e dos serviços executados. Ensaios e testes especiais, como por exemplo de reação álcalis-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agregado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caso necessário, deverão ser realizados em laboratório tecnológico previamente aprovado pela CONTRATANTE e credenciado pelo INMETRO, </w:t>
      </w:r>
      <w:r w:rsidR="00E21FA5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="00E21FA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expensas da CONTRATADA</w:t>
      </w:r>
      <w:r w:rsidR="00D649F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49F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relatórios de ensaios deverão ser entregues</w:t>
      </w:r>
      <w:r w:rsidR="00E30ED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no mês de sua execução para que a medição mensal possa ser efetuada.</w:t>
      </w:r>
    </w:p>
    <w:p w14:paraId="72BE5768" w14:textId="77777777" w:rsidR="00B323CC" w:rsidRPr="00495362" w:rsidRDefault="00B323CC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2C1663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providenciar antes do início dos serviços:</w:t>
      </w:r>
    </w:p>
    <w:p w14:paraId="7E16B790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5639321" w14:textId="77777777" w:rsidR="00FA4840" w:rsidRPr="00495362" w:rsidRDefault="00FA4840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 licenças ambientais cabíveis a este tipo de obra, como autorizações e licenças para bota-fora, empréstimos, canteiro de obras</w:t>
      </w:r>
      <w:r w:rsidR="0006329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perfuração de poços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unidades industriais (centrais de concreto, usinas de solo e asfalto, entre outras)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emitido pelos órgãos ambientais para execução de todos os serviços objeto deste Termo de Referência; </w:t>
      </w:r>
    </w:p>
    <w:p w14:paraId="4810378C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Laudos das sondagens realizadas;</w:t>
      </w:r>
    </w:p>
    <w:p w14:paraId="312FD88B" w14:textId="77777777" w:rsidR="00FA4840" w:rsidRPr="00495362" w:rsidRDefault="00FA4840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Anotação de Responsabilidade Técnica (ART) do profissional responsável pela execução da obra; </w:t>
      </w:r>
    </w:p>
    <w:p w14:paraId="13930871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Projeto de sinalização de obra, caso exista interferência com as rodovias existentes;</w:t>
      </w:r>
    </w:p>
    <w:p w14:paraId="0AB79685" w14:textId="77777777" w:rsidR="00FA4840" w:rsidRPr="00495362" w:rsidRDefault="00FA4840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Treinamento do pessoal envolvido nos trabalhos;</w:t>
      </w:r>
    </w:p>
    <w:p w14:paraId="40161A06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físico-financeiro das obras e serviços com previsão mensal de desembolso;</w:t>
      </w:r>
    </w:p>
    <w:p w14:paraId="2AF12A61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 detalhado, demonstrando todas as etapas da obra;</w:t>
      </w:r>
    </w:p>
    <w:p w14:paraId="00F388AF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Diagrama tempo x caminho para execução dos serviços, apontando a produtividade média diária de cada frente de serviço;</w:t>
      </w:r>
    </w:p>
    <w:p w14:paraId="19CF52F4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físico-financeiro descriminando os grandes itens da obra e sua previsão de valor aberto por mês;</w:t>
      </w:r>
    </w:p>
    <w:p w14:paraId="41AE2904" w14:textId="77777777" w:rsidR="00E30ED3" w:rsidRPr="00495362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tipo Gantt (Software MS Project);</w:t>
      </w:r>
    </w:p>
    <w:p w14:paraId="516863A5" w14:textId="77777777" w:rsidR="00E30ED3" w:rsidRDefault="00E30ED3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Planilha de recursos a serem utilizados em cada etapa da obra;</w:t>
      </w:r>
    </w:p>
    <w:p w14:paraId="2AD69C71" w14:textId="38ADD43D" w:rsidR="001C292B" w:rsidRPr="001C292B" w:rsidRDefault="001C292B" w:rsidP="001C292B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Coordenação Técnica geral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deverá ser exercida por um Engenheiro com experiência mínima de 03 (três) anos comprovadas em atividades dessa natureza e possuir registro ativo no Conselho Regional de Engenharia e Agronomia – CREA. Não será admitida a condução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sem a permanência constante desse profissional 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à sua frente, com dedicação exclusiva a este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ontrato. A ART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deve ser emitida por este engenheiro. </w:t>
      </w:r>
    </w:p>
    <w:p w14:paraId="1436063D" w14:textId="77777777" w:rsidR="001C292B" w:rsidRPr="001C292B" w:rsidRDefault="001C292B" w:rsidP="001C292B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 atender as legislações vigentes quanto a formação de SESMT, quando por legislação o contrato não há a exigência de formação de SESMT, faz necessário a presença integral de no mínimo um Técnico de Segurança no contrato.</w:t>
      </w:r>
    </w:p>
    <w:p w14:paraId="63935921" w14:textId="32726C17" w:rsidR="00E30ED3" w:rsidRDefault="00BC1051" w:rsidP="00404659">
      <w:pPr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Treinamento </w:t>
      </w:r>
      <w:r w:rsidR="00AD3411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específico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atendimento às NBR</w:t>
      </w:r>
      <w:r w:rsidR="00DD42CF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aderentes a cada tipo de serviço necessário para execução das obras, atendendo plenamente a Legislação Brasileira.</w:t>
      </w:r>
    </w:p>
    <w:p w14:paraId="723F3227" w14:textId="77777777" w:rsidR="00AF0860" w:rsidRPr="00C631DF" w:rsidRDefault="00AF0860" w:rsidP="00AF0860">
      <w:p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3049D5" w14:textId="0BE7E593" w:rsidR="00BA14F0" w:rsidRDefault="00AE6F79" w:rsidP="00BA14F0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A implantação deverá ser realizada seguindo os projetos e arquivos a seguir, enviados através do ANEXO X</w:t>
      </w:r>
      <w:r w:rsidR="00686F8C"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6A5C740" w14:textId="77777777" w:rsidR="00B97704" w:rsidRPr="00B97704" w:rsidRDefault="00B97704" w:rsidP="00B97704">
      <w:pPr>
        <w:pStyle w:val="PargrafodaLista"/>
        <w:autoSpaceDE w:val="0"/>
        <w:autoSpaceDN w:val="0"/>
        <w:adjustRightInd w:val="0"/>
        <w:spacing w:after="0" w:line="320" w:lineRule="exact"/>
        <w:ind w:left="114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8D9791" w14:textId="160928F2" w:rsidR="00B97704" w:rsidRPr="00AD59A2" w:rsidRDefault="00B97704" w:rsidP="00B97704">
      <w:pPr>
        <w:pStyle w:val="PargrafodaLista"/>
        <w:numPr>
          <w:ilvl w:val="1"/>
          <w:numId w:val="41"/>
        </w:numPr>
        <w:autoSpaceDE w:val="0"/>
        <w:autoSpaceDN w:val="0"/>
        <w:spacing w:before="100" w:beforeAutospacing="1" w:after="100" w:afterAutospacing="1" w:line="240" w:lineRule="auto"/>
        <w:ind w:left="72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D59A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Obra </w:t>
      </w:r>
      <w:r w:rsidR="00AD59A2" w:rsidRPr="00AD59A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 Linha de recalque e Coletor tronco em VCA e suas travessias do sistema CTS Farias e  Linha de recalque do sistema CTS Sarapuí - ADESÃO</w:t>
      </w:r>
      <w:r w:rsidRPr="00AD59A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7513"/>
      </w:tblGrid>
      <w:tr w:rsidR="00634A95" w:rsidRPr="00634A95" w14:paraId="7CA65479" w14:textId="77777777" w:rsidTr="00634A9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8F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43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160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Título projeto</w:t>
            </w:r>
          </w:p>
        </w:tc>
      </w:tr>
      <w:tr w:rsidR="00634A95" w:rsidRPr="00634A95" w14:paraId="285E948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93C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046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09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LAYOUT GERAL</w:t>
            </w:r>
          </w:p>
        </w:tc>
      </w:tr>
      <w:tr w:rsidR="00634A95" w:rsidRPr="00634A95" w14:paraId="6778C81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F83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6B7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C1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CAPTAÇÕES TEMPO SECO - CTS-DC.SFA-01 - PLANTA BAIXA, CORTES E DETALHES  - FL. 1/1</w:t>
            </w:r>
          </w:p>
        </w:tc>
      </w:tr>
      <w:tr w:rsidR="00634A95" w:rsidRPr="00634A95" w14:paraId="06E09E7C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20F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2CB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74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CAPTAÇÕES TEMPO SECO - CTS-DC.SFA-02 - PLANTA BAIXA, CORTES E DETALHES  - FL. 1/1</w:t>
            </w:r>
          </w:p>
        </w:tc>
      </w:tr>
      <w:tr w:rsidR="00634A95" w:rsidRPr="00634A95" w14:paraId="284904D9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B4A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D1B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D1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CTS-DC.SI1-01 - PLANTA BAIXA, CORTES E DETALHES  - FL. 1/1</w:t>
            </w:r>
          </w:p>
        </w:tc>
      </w:tr>
      <w:tr w:rsidR="00634A95" w:rsidRPr="00634A95" w14:paraId="457B3C1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B05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5D6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00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CTS-DC.SI1-02 - PLANTA BAIXA, CORTES E DETALHES  - FL. 1/1</w:t>
            </w:r>
          </w:p>
        </w:tc>
      </w:tr>
      <w:tr w:rsidR="00634A95" w:rsidRPr="00634A95" w14:paraId="36EF95B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322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A97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7B7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CTS-DC.SI1-03 - PLANTA BAIXA, CORTES E DETALHES  - FL. 1/1</w:t>
            </w:r>
          </w:p>
        </w:tc>
      </w:tr>
      <w:tr w:rsidR="00634A95" w:rsidRPr="00634A95" w14:paraId="00AA6C90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A2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07C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89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 CTS-DC.SI1-04 - PLANTA BAIXA, CORTES E DETALHES  - FL. 1/1</w:t>
            </w:r>
          </w:p>
        </w:tc>
      </w:tr>
      <w:tr w:rsidR="00634A95" w:rsidRPr="00634A95" w14:paraId="0B8E4DCC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732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8AC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603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 CTS-DC.SI1-04.1 - PLANTA BAIXA, CORTES E DETALHES - FL. 1/1</w:t>
            </w:r>
          </w:p>
        </w:tc>
      </w:tr>
      <w:tr w:rsidR="00634A95" w:rsidRPr="00634A95" w14:paraId="0831CF4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36C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DF9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6A2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EM TEMPO SECO - CTS-DC-SSP-01 - PLANT BAIXA, CORTES E DETALHES - FL. 1/1</w:t>
            </w:r>
          </w:p>
        </w:tc>
      </w:tr>
      <w:tr w:rsidR="00634A95" w:rsidRPr="00634A95" w14:paraId="737E96D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F66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E9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F3D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PROJETO EXECUTIVO - POÇOS DE VISITA</w:t>
            </w:r>
          </w:p>
        </w:tc>
      </w:tr>
      <w:tr w:rsidR="00634A95" w:rsidRPr="00634A95" w14:paraId="6A7B310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62C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B69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CFD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CTS-DC.SPI-01 - PLANTA BAIXA, CORTES E DETALHES  - FL. 1/1</w:t>
            </w:r>
          </w:p>
        </w:tc>
      </w:tr>
      <w:tr w:rsidR="00634A95" w:rsidRPr="00634A95" w14:paraId="016C59A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E5C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577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19B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CTS-DC.SPI-01.1 - PLANTA BAIXA, CORTES E DETALHES  - FL. 1/1</w:t>
            </w:r>
          </w:p>
        </w:tc>
      </w:tr>
      <w:tr w:rsidR="00634A95" w:rsidRPr="00634A95" w14:paraId="2018693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338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AB2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6F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CAPTAÇÃO TEMPO SECO - CTS-DC.SPI-04 - PLANTA BAIXA, CORTES E DETALHES  - FL. 1/1</w:t>
            </w:r>
          </w:p>
        </w:tc>
      </w:tr>
      <w:tr w:rsidR="00634A95" w:rsidRPr="00634A95" w14:paraId="015E8AA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AE8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6B8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D96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PLANTA BAIXA E PERFIL - EST. 0+0,00 A EST 25+0,00</w:t>
            </w:r>
          </w:p>
        </w:tc>
      </w:tr>
      <w:tr w:rsidR="00634A95" w:rsidRPr="00634A95" w14:paraId="1D6877C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DA6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2C1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3EF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PLANTA BAIXA E PERFIL - EST. 25,00+0,00 A EST 50+0,00</w:t>
            </w:r>
          </w:p>
        </w:tc>
      </w:tr>
      <w:tr w:rsidR="00634A95" w:rsidRPr="00634A95" w14:paraId="7A76D0A9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A0B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CE9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4F5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PLANTA BAIXA E PERFIL - EST. 50,00+0,00 A EST 75+0,00</w:t>
            </w:r>
          </w:p>
        </w:tc>
      </w:tr>
      <w:tr w:rsidR="00634A95" w:rsidRPr="00634A95" w14:paraId="1561175F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E09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3B8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93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PLANTA BAIXA E PERFIL - EST. 75,00+0,00 A EST 87+13,31</w:t>
            </w:r>
          </w:p>
        </w:tc>
      </w:tr>
      <w:tr w:rsidR="00634A95" w:rsidRPr="00634A95" w14:paraId="0A3BCB3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570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68C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CEE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CAIXAS DE VENTOSA E DESCARGA</w:t>
            </w:r>
          </w:p>
        </w:tc>
      </w:tr>
      <w:tr w:rsidR="00634A95" w:rsidRPr="00634A95" w14:paraId="780827C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C4A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412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C3D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CAPTAÇÕES EM TEMPO SECO - CTS-DC-SSP-02 E 03 - PLANTA, CORTES E DETALHES - FL. 01/01</w:t>
            </w:r>
          </w:p>
        </w:tc>
      </w:tr>
      <w:tr w:rsidR="00634A95" w:rsidRPr="00634A95" w14:paraId="3CDDE4D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EAF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C2C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2DA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SUBFLUVIAL CANAL OLAVO BILAC - TS-DC-SSP-03 - PLANTA BAIXA E PERFIL</w:t>
            </w:r>
          </w:p>
        </w:tc>
      </w:tr>
      <w:tr w:rsidR="00634A95" w:rsidRPr="00634A95" w14:paraId="2B3794BA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FA2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A9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AD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PLANTA BAIXA - LAYOUT GERAL</w:t>
            </w:r>
          </w:p>
        </w:tc>
      </w:tr>
      <w:tr w:rsidR="00634A95" w:rsidRPr="00634A95" w14:paraId="3FCC8AD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616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E72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D63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CT-DC.SI1-01 - PLANTA BAIXA E PERFIL  - FL. 01/12</w:t>
            </w:r>
          </w:p>
        </w:tc>
      </w:tr>
      <w:tr w:rsidR="00634A95" w:rsidRPr="00634A95" w14:paraId="08EC3CC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4C6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6C3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DDB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CT-DC.SI1-02 - PLANTA BAIXA E PERFIL  - FL. 02/12</w:t>
            </w:r>
          </w:p>
        </w:tc>
      </w:tr>
      <w:tr w:rsidR="00634A95" w:rsidRPr="00634A95" w14:paraId="6309E1F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831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2F2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5D9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COLETORES TRONCO - CT-DC.SI1-02 E CT-DC.SI1-03 - PLANTA BAIXA E PERFIL  - FL. 03/12</w:t>
            </w:r>
          </w:p>
        </w:tc>
      </w:tr>
      <w:tr w:rsidR="00634A95" w:rsidRPr="00634A95" w14:paraId="6351FC5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C43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B6B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4A5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CT-DC.SPI-01 - PLANTA BAIXA E PERFIL  - FL. 04/12</w:t>
            </w:r>
          </w:p>
        </w:tc>
      </w:tr>
      <w:tr w:rsidR="00634A95" w:rsidRPr="00634A95" w14:paraId="1D465C6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533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8AD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469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CT-DC.SPI-01 - PLANTA BAIXA E PERFIL  - FL. 05/12</w:t>
            </w:r>
          </w:p>
        </w:tc>
      </w:tr>
      <w:tr w:rsidR="00634A95" w:rsidRPr="00634A95" w14:paraId="43A627F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FEB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31B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A0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CT-DC.SPI-01 - PLANTA BAIXA E PERFIL  - FL. 06/12</w:t>
            </w:r>
          </w:p>
        </w:tc>
      </w:tr>
      <w:tr w:rsidR="00634A95" w:rsidRPr="00634A95" w14:paraId="0293F12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78B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930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E36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CT-DC.SPI-02 - PLANTA BAIXA E PERFIL  - FL. 07/12</w:t>
            </w:r>
          </w:p>
        </w:tc>
      </w:tr>
      <w:tr w:rsidR="00634A95" w:rsidRPr="00634A95" w14:paraId="7CAF41CF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C76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4FC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6CF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CT-DC.SPI-02 - PLANTA BAIXA E PERFIL  - FL. 08/12</w:t>
            </w:r>
          </w:p>
        </w:tc>
      </w:tr>
      <w:tr w:rsidR="00634A95" w:rsidRPr="00634A95" w14:paraId="08E610B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AC1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5A7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B6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CT-DC.SPI-03 - PLANTA BAIXA E PERFIL  - FL. 09/12</w:t>
            </w:r>
          </w:p>
        </w:tc>
      </w:tr>
      <w:tr w:rsidR="00634A95" w:rsidRPr="00634A95" w14:paraId="3320B2D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C07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EDA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968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CT-DC.SI1-04 - PLANTA BAIXA E PERFIL  - FL. 10/12</w:t>
            </w:r>
          </w:p>
        </w:tc>
      </w:tr>
      <w:tr w:rsidR="00634A95" w:rsidRPr="00634A95" w14:paraId="0EF5364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8C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542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53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CT-DC.SI1-04 - PLANTA BAIXA E PERFIL  - FL. 11/12</w:t>
            </w:r>
          </w:p>
        </w:tc>
      </w:tr>
      <w:tr w:rsidR="00634A95" w:rsidRPr="00634A95" w14:paraId="61F47D9C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49A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91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D76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CT-DC.SI1-04 - PLANTA BAIXA E PERFIL  - FL. 12/12</w:t>
            </w:r>
          </w:p>
        </w:tc>
      </w:tr>
      <w:tr w:rsidR="00634A95" w:rsidRPr="00634A95" w14:paraId="17D6BD2A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C40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322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2A4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POÇOS DE VISITA - DETALHES DA REDE</w:t>
            </w:r>
          </w:p>
        </w:tc>
      </w:tr>
      <w:tr w:rsidR="00634A95" w:rsidRPr="00634A95" w14:paraId="377DAAFF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9FC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022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6F3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LR-DC.SI1-06 - PLANTA BAIXA, PERFIL - FL. 01/02</w:t>
            </w:r>
          </w:p>
        </w:tc>
      </w:tr>
      <w:tr w:rsidR="00634A95" w:rsidRPr="00634A95" w14:paraId="3B3C8660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D3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BD2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277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LR-DC.SI1-06 - PLANTA BAIXA, PERFIL - FL. 02/02</w:t>
            </w:r>
          </w:p>
        </w:tc>
      </w:tr>
      <w:tr w:rsidR="00634A95" w:rsidRPr="00634A95" w14:paraId="0833DE3B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E6A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072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9B7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LR-DC-SI1-07 - PLANTA BAIXA E PERFIL EST. 0+0,00 A EST. 27+0,00</w:t>
            </w:r>
          </w:p>
        </w:tc>
      </w:tr>
      <w:tr w:rsidR="00634A95" w:rsidRPr="00634A95" w14:paraId="383A6DA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212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877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1BC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LR-DC-SI1-07 - PLANTA BAIXA E PERFIL EST. 27+0,00 a EST. 54+0,00</w:t>
            </w:r>
          </w:p>
        </w:tc>
      </w:tr>
      <w:tr w:rsidR="00634A95" w:rsidRPr="00634A95" w14:paraId="0BC6150A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304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E04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CEC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LR-DC-SI1-07 - PLANTA BAIXA E PERFIL EST. 54+0,00 A EST. 79+3,11</w:t>
            </w:r>
          </w:p>
        </w:tc>
      </w:tr>
      <w:tr w:rsidR="00634A95" w:rsidRPr="00634A95" w14:paraId="6E37513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05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92C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DE-2-HDC.AER.DCX-ESG-099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2F0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LR-DC.SPI-10 - PLANTA BAIXA, PERFIL - FL. 01/03</w:t>
            </w:r>
          </w:p>
        </w:tc>
      </w:tr>
      <w:tr w:rsidR="00634A95" w:rsidRPr="00634A95" w14:paraId="7BB325F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DEB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7CD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97E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LR-DC.SPI-10 - PLANTA BAIXA, PERFIL - FL. 02/03</w:t>
            </w:r>
          </w:p>
        </w:tc>
      </w:tr>
      <w:tr w:rsidR="00634A95" w:rsidRPr="00634A95" w14:paraId="318FD66C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BB7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669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02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LR-DC.SPI-10 - PLANTA BAIXA, PERFIL - FL. 03/03</w:t>
            </w:r>
          </w:p>
        </w:tc>
      </w:tr>
      <w:tr w:rsidR="00634A95" w:rsidRPr="00634A95" w14:paraId="6563058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C0A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C0B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F3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LR-DC.SPI-11 - PLANTA BAIXA, PERFIL - FL. 01/02</w:t>
            </w:r>
          </w:p>
        </w:tc>
      </w:tr>
      <w:tr w:rsidR="00634A95" w:rsidRPr="00634A95" w14:paraId="5460479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207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BBA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BD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LR-DC.SPI-11 - PLANTA BAIXA, PERFIL - FL. 02/02</w:t>
            </w:r>
          </w:p>
        </w:tc>
      </w:tr>
      <w:tr w:rsidR="00634A95" w:rsidRPr="00634A95" w14:paraId="427900E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CC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201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141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LR-DC.SFA-02 - PLANTA BAIXA, PERFIL - FL. 01/03</w:t>
            </w:r>
          </w:p>
        </w:tc>
      </w:tr>
      <w:tr w:rsidR="00634A95" w:rsidRPr="00634A95" w14:paraId="2A43C0C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D6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A98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76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LR-DC.SFA-02 - PLANTA BAIXA, PERFIL - FL. 02/03</w:t>
            </w:r>
          </w:p>
        </w:tc>
      </w:tr>
      <w:tr w:rsidR="00634A95" w:rsidRPr="00634A95" w14:paraId="18603819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F5D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523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C3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LR-DC.SFA-02 - PLANTA BAIXA, PERFIL - FL. 03/03</w:t>
            </w:r>
          </w:p>
        </w:tc>
      </w:tr>
      <w:tr w:rsidR="00634A95" w:rsidRPr="00634A95" w14:paraId="477AF49D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E0D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5B3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3A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AÉREA - TA-DC.SI1-01 - PLANTA BAIXA E PERFIL</w:t>
            </w:r>
          </w:p>
        </w:tc>
      </w:tr>
      <w:tr w:rsidR="00634A95" w:rsidRPr="00634A95" w14:paraId="65168A4C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130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1E9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E1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COLETOR TRONCO - CT-DC.SFA-01 - PLANTA BAIXA E PERFIL  - FL. 13/21</w:t>
            </w:r>
          </w:p>
        </w:tc>
      </w:tr>
      <w:tr w:rsidR="00634A95" w:rsidRPr="00634A95" w14:paraId="0E975E40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6A5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5DB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F5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COLETOR TRONCO - CT-DC.SFA-01 - PLANTA BAIXA E PERFIL  - FL. 14/21</w:t>
            </w:r>
          </w:p>
        </w:tc>
      </w:tr>
      <w:tr w:rsidR="00634A95" w:rsidRPr="00634A95" w14:paraId="47E170B0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7D1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ABE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A0E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COLETOR TRONCO - CT-DC.SFA-02 - PLANTA BAIXA E PERFIL  - FL. 19/21</w:t>
            </w:r>
          </w:p>
        </w:tc>
      </w:tr>
      <w:tr w:rsidR="00634A95" w:rsidRPr="00634A95" w14:paraId="0E7046FB" w14:textId="77777777" w:rsidTr="00634A95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FC6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08C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3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TRAVESSIA AÉREA - TA-DC.SI1-02 - TRAVESSIA SOBRE RIO IGUAÇU - PLANTA, CORTE E DETALHES</w:t>
            </w:r>
          </w:p>
        </w:tc>
      </w:tr>
      <w:tr w:rsidR="00634A95" w:rsidRPr="00634A95" w14:paraId="4F02F59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B60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9F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732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AÉREA - TA-DC.SPI-01 - PLANTA BAIXA E PERFIL</w:t>
            </w:r>
          </w:p>
        </w:tc>
      </w:tr>
      <w:tr w:rsidR="00634A95" w:rsidRPr="00634A95" w14:paraId="72629A50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365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651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0EE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SUBFLUVIAL - TS-DC.SI1-01 - PLANTA BAIXA E PERFIL</w:t>
            </w:r>
          </w:p>
        </w:tc>
      </w:tr>
      <w:tr w:rsidR="00634A95" w:rsidRPr="00634A95" w14:paraId="29DD2C1B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E15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2D8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8D7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SUBFLUVIAL - TS-DC.SI1-02 - PLANTA BAIXA E PERFIL</w:t>
            </w:r>
          </w:p>
        </w:tc>
      </w:tr>
      <w:tr w:rsidR="00634A95" w:rsidRPr="00634A95" w14:paraId="701536B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D6D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819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5F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ROD. WASHINGTON LUIZ - TV-DC.SPI-01 - PLANTA BAIXA E PERFIL</w:t>
            </w:r>
          </w:p>
        </w:tc>
      </w:tr>
      <w:tr w:rsidR="00634A95" w:rsidRPr="00634A95" w14:paraId="2ECF168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0C0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6AF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54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1 DE 6</w:t>
            </w:r>
          </w:p>
        </w:tc>
      </w:tr>
      <w:tr w:rsidR="00634A95" w:rsidRPr="00634A95" w14:paraId="266811CF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2F2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A2C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309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2 DE 6</w:t>
            </w:r>
          </w:p>
        </w:tc>
      </w:tr>
      <w:tr w:rsidR="00634A95" w:rsidRPr="00634A95" w14:paraId="2DCFBA2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FCD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278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6AE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3 DE 6</w:t>
            </w:r>
          </w:p>
        </w:tc>
      </w:tr>
      <w:tr w:rsidR="00634A95" w:rsidRPr="00634A95" w14:paraId="51D16C1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9D2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526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1E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4 DE 6</w:t>
            </w:r>
          </w:p>
        </w:tc>
      </w:tr>
      <w:tr w:rsidR="00634A95" w:rsidRPr="00634A95" w14:paraId="72EA640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17A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3A1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E5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5 DE 6</w:t>
            </w:r>
          </w:p>
        </w:tc>
      </w:tr>
      <w:tr w:rsidR="00634A95" w:rsidRPr="00634A95" w14:paraId="70EC9EE5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014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35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D0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CAIXAS DE DESCARGA E VENTOSA -  DETALHES</w:t>
            </w:r>
          </w:p>
        </w:tc>
      </w:tr>
      <w:tr w:rsidR="00634A95" w:rsidRPr="00634A95" w14:paraId="77EE11F9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A7B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A8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8C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LR-DC.SFA-02 - CAIXAS DE DESCARGA E VENTOSA -  DETALHES</w:t>
            </w:r>
          </w:p>
        </w:tc>
      </w:tr>
      <w:tr w:rsidR="00634A95" w:rsidRPr="00634A95" w14:paraId="54ECCE1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777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F8C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6A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LR-DC.SI1-06 - CAIXA DE VENTOSA -  DETALHES</w:t>
            </w:r>
          </w:p>
        </w:tc>
      </w:tr>
      <w:tr w:rsidR="00634A95" w:rsidRPr="00634A95" w14:paraId="5252D90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895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B1A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F2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LR-DC.SI1-07 - CAIXAS DE DESCARGA E VENTOSA -  DETALHES</w:t>
            </w:r>
          </w:p>
        </w:tc>
      </w:tr>
      <w:tr w:rsidR="00634A95" w:rsidRPr="00634A95" w14:paraId="6B3E45B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FEA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960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43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LR-DC.SP1-10 - CAIXAS DE DESCARGA E VENTOSA -  DETALHES</w:t>
            </w:r>
          </w:p>
        </w:tc>
      </w:tr>
      <w:tr w:rsidR="00634A95" w:rsidRPr="00634A95" w14:paraId="4620412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853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0D6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2FB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LR-DC.SP1-11 - CAIXAS DE DESCARGA E VENTOSA -  DETALHES</w:t>
            </w:r>
          </w:p>
        </w:tc>
      </w:tr>
      <w:tr w:rsidR="00634A95" w:rsidRPr="00634A95" w14:paraId="1C07285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205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01F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5D9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PLANTA BAIXA, PERFIL - FOLHA 6 DE 6</w:t>
            </w:r>
          </w:p>
        </w:tc>
      </w:tr>
      <w:tr w:rsidR="00634A95" w:rsidRPr="00634A95" w14:paraId="69627379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7E7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BF2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BF3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SOB A FAIXA DE DUTOS DA PETROBRAS - TV-DC-SPI-05</w:t>
            </w:r>
          </w:p>
        </w:tc>
      </w:tr>
      <w:tr w:rsidR="00634A95" w:rsidRPr="00634A95" w14:paraId="32D2AB7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E8A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7C79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DD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SOB A FAIXA DE DUTOS DA PETROBRAS - TV-DC-SPI-06</w:t>
            </w:r>
          </w:p>
        </w:tc>
      </w:tr>
      <w:tr w:rsidR="00634A95" w:rsidRPr="00634A95" w14:paraId="102DF1D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10C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60E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DE-2-HDC.AER.DCX-ESG-233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B3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SOB A FAIXA DE DUTOS DA PETROBRAS - TV-DC-SFA-01</w:t>
            </w:r>
          </w:p>
        </w:tc>
      </w:tr>
      <w:tr w:rsidR="00634A95" w:rsidRPr="00634A95" w14:paraId="0235367F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932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2FE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DE-2-HDC.AER.DCX-EST-201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20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Duque de Caxias - Coletores - Poços de Serviço DN600</w:t>
            </w:r>
          </w:p>
        </w:tc>
      </w:tr>
      <w:tr w:rsidR="00634A95" w:rsidRPr="00634A95" w14:paraId="6C3E50B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5B5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CAB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DE-2-HDC.AER.DCX-EST-204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6CA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 xml:space="preserve">Duque de Caxias - Coletores - </w:t>
            </w:r>
            <w:proofErr w:type="spellStart"/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PVs</w:t>
            </w:r>
            <w:proofErr w:type="spellEnd"/>
            <w:r w:rsidRPr="00634A95">
              <w:rPr>
                <w:rFonts w:asciiTheme="minorHAnsi" w:hAnsiTheme="minorHAnsi" w:cstheme="minorHAnsi"/>
                <w:sz w:val="18"/>
                <w:szCs w:val="18"/>
              </w:rPr>
              <w:t xml:space="preserve"> em Poços de Serviço para Tubo até 600mm- Formas e Armadura</w:t>
            </w:r>
          </w:p>
        </w:tc>
      </w:tr>
      <w:tr w:rsidR="00634A95" w:rsidRPr="00634A95" w14:paraId="552F6AF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D8A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D27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DE-2-HDC.AER.DCX-EST-206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F25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Duque de Caxias - Coletores - Poços de Visita - PV - Formas e Armadura</w:t>
            </w:r>
          </w:p>
        </w:tc>
      </w:tr>
      <w:tr w:rsidR="00634A95" w:rsidRPr="00634A95" w14:paraId="041B486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903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B8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DE-2-HDC.AER.DCX-EST-406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D90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Duque de Caxias - LR-DC.SPI-09 - Caixas Ventosa - Formas e Armadura</w:t>
            </w:r>
          </w:p>
        </w:tc>
      </w:tr>
      <w:tr w:rsidR="00634A95" w:rsidRPr="00634A95" w14:paraId="433B042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3CE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D0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DE-2-HDC.AER.DCX-EST-407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122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Duque de Caxias - LR-DC.SPI-09 - Caixas Descarga - Formas e Armadura</w:t>
            </w:r>
          </w:p>
        </w:tc>
      </w:tr>
      <w:tr w:rsidR="00634A95" w:rsidRPr="00634A95" w14:paraId="2EF8AC92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44A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978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ET-2-HDC.AER.DCX-EST-001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0BB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ESPECIFICAÇÃO TÉCNICA - ESTRUTURAL DE CONCRETO</w:t>
            </w:r>
          </w:p>
        </w:tc>
      </w:tr>
      <w:tr w:rsidR="00634A95" w:rsidRPr="00634A95" w14:paraId="0DF02F4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3A4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819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ET-2-HDC.AER.DCX-EST-002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5D9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ESPECIFICAÇÃO TÉCNICA - METODOLOGIA CONSTRUTIVA</w:t>
            </w:r>
          </w:p>
        </w:tc>
      </w:tr>
      <w:tr w:rsidR="00634A95" w:rsidRPr="00634A95" w14:paraId="2EC88158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3EC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75B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057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LR-DC-SSP-02 - LISTA DE MATERIAIS</w:t>
            </w:r>
          </w:p>
        </w:tc>
      </w:tr>
      <w:tr w:rsidR="00634A95" w:rsidRPr="00634A95" w14:paraId="297A68AB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E20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6D2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1F6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LR-DC.SI1-06 - LISTA DE MATERIAIS</w:t>
            </w:r>
          </w:p>
        </w:tc>
      </w:tr>
      <w:tr w:rsidR="00634A95" w:rsidRPr="00634A95" w14:paraId="1710BEB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2F1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03A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30D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LR-DC.SI1-07 - LISTA DE MATERIAIS</w:t>
            </w:r>
          </w:p>
        </w:tc>
      </w:tr>
      <w:tr w:rsidR="00634A95" w:rsidRPr="00634A95" w14:paraId="143CC75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4FD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F77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8A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LR-DC.SPI-10 - LISTA DE MATERIAIS</w:t>
            </w:r>
          </w:p>
        </w:tc>
      </w:tr>
      <w:tr w:rsidR="00634A95" w:rsidRPr="00634A95" w14:paraId="39B121A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A59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C93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207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LR-DC.SPI-11 - LISTA DE MATERIAIS</w:t>
            </w:r>
          </w:p>
        </w:tc>
      </w:tr>
      <w:tr w:rsidR="00634A95" w:rsidRPr="00634A95" w14:paraId="607EE4B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C7E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BB2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516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LR-DC.SFA-01 - LISTA DE MATERIAIS</w:t>
            </w:r>
          </w:p>
        </w:tc>
      </w:tr>
      <w:tr w:rsidR="00634A95" w:rsidRPr="00634A95" w14:paraId="1AF4ACF6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298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394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LM-2-HDC.AER.DCX-ESG-011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D9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LINHA DE RECALQUE - LR-DC.SFA-02 - LISTA DE MATERIAIS</w:t>
            </w:r>
          </w:p>
        </w:tc>
      </w:tr>
      <w:tr w:rsidR="00634A95" w:rsidRPr="00634A95" w14:paraId="4B9467A7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113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44A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RT-2-HDC.AER.DCX-ESG-001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181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RELATÓRIO COLETORES TRONCO E CTS</w:t>
            </w:r>
          </w:p>
        </w:tc>
      </w:tr>
      <w:tr w:rsidR="00634A95" w:rsidRPr="00634A95" w14:paraId="212E383D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5E6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EB4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RT-2-HDC.AER.DCX-ESG-004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0C6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RELATÓIRIO COLETORES TRONCO E CTS - SISTEMA FARIAS</w:t>
            </w:r>
          </w:p>
        </w:tc>
      </w:tr>
      <w:tr w:rsidR="00634A95" w:rsidRPr="00634A95" w14:paraId="48FEB5B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42D2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30C8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RT-2-HDC.AER.DCX-EST-001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ED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RELATÓRIO TÉCNICO COLETORES E CAPTAÇÕES EM TEMPO SECO</w:t>
            </w:r>
          </w:p>
        </w:tc>
      </w:tr>
      <w:tr w:rsidR="00634A95" w:rsidRPr="00634A95" w14:paraId="21CA0ED6" w14:textId="77777777" w:rsidTr="00634A9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263B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AAF5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RT-2-HDC.AER.DCX-EST-003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46DC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RELATÓRIO TÉCNICO PROJETO CIVIL DAS ESTAÇÕES ELEVATORIAS DE ESGOTO BRUTO &gt;85l/s E LINHAS DE RECALQUES</w:t>
            </w:r>
          </w:p>
        </w:tc>
      </w:tr>
      <w:tr w:rsidR="00634A95" w:rsidRPr="00634A95" w14:paraId="4FB475F1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1F6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796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RT-55-DC-CDE-156-PE-TV-H-2508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3E0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PROCEDIMENTOS EXECUTIVOS PARA IMPLANTAÇÃO DA TRAVESSIA SOB RODOVIA BR-040/RJ I</w:t>
            </w:r>
          </w:p>
        </w:tc>
      </w:tr>
      <w:tr w:rsidR="00634A95" w:rsidRPr="00634A95" w14:paraId="76DE3C13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86A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8D6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RT-55-DC-CDE-156-PE-TV-H-2509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7E9E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PROCEDIMENTOS EXECUTIVOS PARA IMPLANTAÇÃO DA TRAVESSIA SOB RODOVIA BR-040/RJ II</w:t>
            </w:r>
          </w:p>
        </w:tc>
      </w:tr>
      <w:tr w:rsidR="00634A95" w:rsidRPr="00634A95" w14:paraId="1B6AAAE4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AC73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81E1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TER-040RJ-110+650-PIN-PIT-DE-F1-001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873A" w14:textId="2FDDC761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SOB RODOVIA WASHINGTON LUÍS - TSR-04 DETALHES DA TRAVESSIA</w:t>
            </w:r>
          </w:p>
        </w:tc>
      </w:tr>
      <w:tr w:rsidR="00634A95" w:rsidRPr="00634A95" w14:paraId="2E35003E" w14:textId="77777777" w:rsidTr="00634A9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B91A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173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TER-040RJ-110+650-PIN-PIT-DE-F1-002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E9E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TRAVESSIA SOB RODOVIA WASHINGTON LUÍS - TSR-04 PLANTA E PERFIL</w:t>
            </w:r>
          </w:p>
        </w:tc>
      </w:tr>
      <w:tr w:rsidR="00634A95" w:rsidRPr="00634A95" w14:paraId="152BFB5B" w14:textId="77777777" w:rsidTr="00634A9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0784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274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TER-040RJ-110+650-PIN-PIT-DE-J1-001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2F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SINALIZAÇÃO DEFINITIVA  TRAVESSIA SOB RODOVIA WASHINGTON LUÍS - TSR-04   PLANTA E DETALHE</w:t>
            </w:r>
          </w:p>
        </w:tc>
      </w:tr>
      <w:tr w:rsidR="00634A95" w:rsidRPr="00634A95" w14:paraId="603BCCA3" w14:textId="77777777" w:rsidTr="00634A9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848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4C2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TER-040RJ-110+650-PIN-PIT-DE-O2.001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9DC" w14:textId="6A36B365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SINALIZAÇÃO PROVISÓRIA - DESVIO  TRAVESSIA SOB RODOVIA WASHINGTON LUÍS - TSR-04  PLANTA</w:t>
            </w:r>
          </w:p>
        </w:tc>
      </w:tr>
      <w:tr w:rsidR="00634A95" w:rsidRPr="00634A95" w14:paraId="48F58097" w14:textId="77777777" w:rsidTr="00634A9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82BF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CB0D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TER-040RJ-110+650-PIN-PIT-DE-O2.002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0B0" w14:textId="77777777" w:rsidR="00634A95" w:rsidRPr="00634A95" w:rsidRDefault="00634A95" w:rsidP="00634A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4A95">
              <w:rPr>
                <w:rFonts w:asciiTheme="minorHAnsi" w:hAnsiTheme="minorHAnsi" w:cstheme="minorHAnsi"/>
                <w:sz w:val="18"/>
                <w:szCs w:val="18"/>
              </w:rPr>
              <w:t>SINALIZAÇÃO PROVISÓRIA - DESVIO TRAVESSIA SOB RODOVIA WASHINGTON LUÍS - TSR-04  DETALHES</w:t>
            </w:r>
          </w:p>
        </w:tc>
      </w:tr>
    </w:tbl>
    <w:p w14:paraId="0D2B8E7F" w14:textId="77777777" w:rsidR="00724B3B" w:rsidRPr="00495362" w:rsidRDefault="00724B3B" w:rsidP="00755C4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lightGray"/>
        </w:rPr>
      </w:pPr>
    </w:p>
    <w:p w14:paraId="038814AB" w14:textId="24F4D685" w:rsidR="00FA4840" w:rsidRPr="00495362" w:rsidRDefault="00C7279D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Quaisquer sugestões de alteração de projeto que otimizem a execução das obras deverão ser enviada</w:t>
      </w:r>
      <w:r w:rsidR="00D4749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formalmente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à </w:t>
      </w:r>
      <w:r w:rsidR="005F288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="00D4749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validação 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projetista, quando da apresentação da proposta.</w:t>
      </w:r>
    </w:p>
    <w:p w14:paraId="166D0F89" w14:textId="77777777" w:rsidR="00194AC1" w:rsidRPr="00495362" w:rsidRDefault="00194AC1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68D973A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Todas as normas da CONTRATANTE,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CONCESSIONÁRIA,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PODER CONCEDENTE e DEMAIS ÓRGÃOS, citados ou não nestas especificações deverão ser consultadas por representante credenciado pela CONTRATADA. </w:t>
      </w:r>
    </w:p>
    <w:p w14:paraId="7EE13E79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0EF3AE6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 CONTRATADA é responsável pela implantação do controle e prevenção de acidentes, distribuição e fiscalização do uso de EPIs, práticas de higiene e saúde do trabalhador, bem como a comunicação do início dos trabalhos à Delegacia Regional do Trabalho e a obediência de todas as Normas e Legislação pertinentes.</w:t>
      </w:r>
    </w:p>
    <w:p w14:paraId="408F58BF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4B3778E" w14:textId="3AD46669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contratação será feita </w:t>
      </w:r>
      <w:r w:rsidRPr="003D6C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preço </w:t>
      </w:r>
      <w:r w:rsidR="000A3651" w:rsidRPr="003D6C61">
        <w:rPr>
          <w:rFonts w:asciiTheme="minorHAnsi" w:hAnsiTheme="minorHAnsi" w:cstheme="minorHAnsi"/>
          <w:color w:val="000000" w:themeColor="text1"/>
          <w:sz w:val="24"/>
          <w:szCs w:val="24"/>
        </w:rPr>
        <w:t>global, devendo</w:t>
      </w:r>
      <w:r w:rsidR="000A365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serviços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serem executad</w:t>
      </w:r>
      <w:r w:rsidR="000A365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por completo, entregue operando.</w:t>
      </w:r>
    </w:p>
    <w:p w14:paraId="4E83A586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D7B81C0" w14:textId="44FEBFD0" w:rsidR="00A96823" w:rsidRPr="00AF0860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Serão permitidos, sob</w:t>
      </w:r>
      <w:r w:rsidR="008069DD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aprovação prévia da CONTRATANTE, o faturamento direto dos principais insumos com desconto integral em medição, devendo a</w:t>
      </w: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CONTRATADA seguir os procedimentos de compras da CONTRATANTE.</w:t>
      </w:r>
    </w:p>
    <w:p w14:paraId="78676CC3" w14:textId="0C503C00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É de responsabilidade da CONTRATADA a orçamentação, negociação com fornecedores, compra, frete, recebimento e guarda do material, previamente autorizado</w:t>
      </w:r>
      <w:r w:rsidR="00DB5570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s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pela </w:t>
      </w:r>
      <w:r w:rsidR="00D47498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CONTRATANTE, ficando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à cargo desta apenas o pagamento </w:t>
      </w:r>
      <w:r w:rsidR="009151C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deste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</w:p>
    <w:p w14:paraId="6C42054E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C45B45" w14:textId="4A000766" w:rsidR="00D47498" w:rsidRPr="00495362" w:rsidRDefault="00D47498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 CONTRATADA deverá entregar ao final do contrato, </w:t>
      </w:r>
      <w:r w:rsidR="0090537D" w:rsidRPr="008113D5">
        <w:rPr>
          <w:rFonts w:asciiTheme="minorHAnsi" w:hAnsiTheme="minorHAnsi" w:cstheme="minorHAnsi"/>
          <w:color w:val="000000" w:themeColor="text1"/>
          <w:sz w:val="24"/>
          <w:szCs w:val="24"/>
        </w:rPr>
        <w:t>suas estruturas construídas em perfeito us</w:t>
      </w:r>
      <w:r w:rsidR="0090537D">
        <w:rPr>
          <w:rFonts w:asciiTheme="minorHAnsi" w:hAnsiTheme="minorHAnsi" w:cstheme="minorHAnsi"/>
          <w:color w:val="000000" w:themeColor="text1"/>
          <w:sz w:val="24"/>
          <w:szCs w:val="24"/>
        </w:rPr>
        <w:t>o,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operando perfeitamente, de modo a responsabilizar-se, para tanto, por todos os ajustes que se fizerem necessários, no decorrer da obra, para sua perfeita conclusão e operacionalização, sendo que todos e quaisquer ônus é de total responsabilidade da CONTRATADA.</w:t>
      </w:r>
    </w:p>
    <w:p w14:paraId="31EE253B" w14:textId="77777777" w:rsidR="00BC1051" w:rsidRPr="00495362" w:rsidRDefault="00BC1051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81726FF" w14:textId="77777777" w:rsidR="00BC1051" w:rsidRPr="00495362" w:rsidRDefault="00B3406B" w:rsidP="0040465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>DIRETRIZES COMPORTAMENTAIS</w:t>
      </w:r>
    </w:p>
    <w:p w14:paraId="15FCBA17" w14:textId="77777777" w:rsidR="00A96823" w:rsidRPr="0038766C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6506DE" w14:textId="29C7D681" w:rsidR="00357EF7" w:rsidRDefault="00BC1051" w:rsidP="00495362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3.1</w:t>
      </w:r>
      <w:r w:rsidR="0073640F"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.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Considerando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 estadia da </w:t>
      </w:r>
      <w:r w:rsidR="002B689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CONTRATADA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nas </w:t>
      </w:r>
      <w:r w:rsidR="0079498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idades onde as obras acontecerão, é imprescindível que esta zele pela imagem própria e da </w:t>
      </w:r>
      <w:r w:rsidR="002B689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C645C4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ara manutenção de um relacionamento saudável com as </w:t>
      </w:r>
      <w:r w:rsidR="00D824D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omunidades locais e prevenir transtornos no presente e no futuro</w:t>
      </w:r>
      <w:r w:rsidR="0061188C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</w:p>
    <w:p w14:paraId="74349357" w14:textId="561E1B4D" w:rsidR="00357EF7" w:rsidRDefault="00357EF7" w:rsidP="00495362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87E278D" w14:textId="299EA84D" w:rsidR="00A96823" w:rsidRPr="00495362" w:rsidRDefault="002F44E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3.2.</w:t>
      </w:r>
      <w:r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357EF7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estacamos posturas comportamentais, não se limitando a estas, que servirão de orientação a todos os profissionais de que trabalharão no empreendimento:</w:t>
      </w:r>
    </w:p>
    <w:p w14:paraId="695385F7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7DA32F2" w14:textId="46AB4885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Manter relacionamento </w:t>
      </w:r>
      <w:r w:rsidR="00381525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cordial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com todos os moradores da cidade;</w:t>
      </w:r>
    </w:p>
    <w:p w14:paraId="38E153BE" w14:textId="77777777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Não se envolver em conflitos, manifestações públicas locais, atos de vandalismo;</w:t>
      </w:r>
    </w:p>
    <w:p w14:paraId="37567418" w14:textId="77777777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Preservar o patrimônio do local onde estiver residindo;</w:t>
      </w:r>
    </w:p>
    <w:p w14:paraId="0AB08EEB" w14:textId="77777777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Não participar de eventos que possam incomodar ou constranger os moradores locais;</w:t>
      </w:r>
    </w:p>
    <w:p w14:paraId="32678AD0" w14:textId="77777777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Conhecer e cumprir as legislações locais;</w:t>
      </w:r>
    </w:p>
    <w:p w14:paraId="4945254E" w14:textId="77777777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Respeitar a cultura e costumes locais;</w:t>
      </w:r>
    </w:p>
    <w:p w14:paraId="7CB4EFB5" w14:textId="39140BD4" w:rsidR="006875CC" w:rsidRPr="00495362" w:rsidRDefault="006875CC" w:rsidP="00404659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Comunicar </w:t>
      </w:r>
      <w:r w:rsidR="00FD5F9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à</w:t>
      </w:r>
      <w:r w:rsidR="00FD5F9E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F6628C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ONTRATANTE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tão logo aconteça o descumprimento de quaisquer uma das orientações descritas neste documento e outras que possam ser consideradas danosas ao bom relacionamento da 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CONTRATADA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e da 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com a </w:t>
      </w:r>
      <w:r w:rsidR="00711596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omunidade local.</w:t>
      </w:r>
    </w:p>
    <w:p w14:paraId="445CF2CE" w14:textId="77777777" w:rsidR="006875CC" w:rsidRPr="00495362" w:rsidRDefault="006875CC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3CDBB303" w14:textId="77777777" w:rsidR="006875CC" w:rsidRPr="00495362" w:rsidRDefault="00B3406B" w:rsidP="0040465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>COMPLIANCE</w:t>
      </w:r>
    </w:p>
    <w:p w14:paraId="536F3C53" w14:textId="77777777" w:rsidR="006875CC" w:rsidRPr="00495362" w:rsidRDefault="006875CC" w:rsidP="00404659">
      <w:pPr>
        <w:pStyle w:val="PargrafodaLista"/>
        <w:autoSpaceDE w:val="0"/>
        <w:autoSpaceDN w:val="0"/>
        <w:adjustRightInd w:val="0"/>
        <w:spacing w:after="0" w:line="320" w:lineRule="exact"/>
        <w:ind w:left="360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D6A2BDE" w14:textId="383C54ED" w:rsidR="006875CC" w:rsidRDefault="008C57E8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4.1</w:t>
      </w:r>
      <w:r w:rsidR="00FA382A"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.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A C</w:t>
      </w:r>
      <w:r w:rsidR="00E4335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ONTRATADA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deverá conhecer, entender e aderir plenamente às Políticas de Compliance da C</w:t>
      </w:r>
      <w:r w:rsidR="007A310D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ONTRATANTE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bem como o Código de Conduta que é aplicável a todos os </w:t>
      </w:r>
      <w:r w:rsidR="00711596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711596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olaboradores 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da </w:t>
      </w:r>
      <w:r w:rsidR="00E4335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. </w:t>
      </w:r>
    </w:p>
    <w:p w14:paraId="3918AC5A" w14:textId="77777777" w:rsidR="004B21B3" w:rsidRDefault="004B21B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3959A6B" w14:textId="6F177FA9" w:rsidR="004B21B3" w:rsidRPr="00495362" w:rsidRDefault="004B21B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4.2.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As </w:t>
      </w:r>
      <w:r w:rsidR="00BA3D17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roponentes deverão realizar seu cadastro no Portal de Fornecedores da AEGEA através do website https://aegea.com.br/fornecedores/faca-o-seu-pre-cadastro/ seguindo as orientações </w:t>
      </w:r>
      <w:r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disponíveis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 A regularidade do cadastro é essencial para a celebração do contrato, bem como para a liberação de pagamentos. Por isso, a CONTRATADA deverá manter suas informações atualizadas no Portal de Fornecedores e estar atenta aos prazos indicados. Caso haja pendências cadastrais, os pagamentos poderão ser suspensos pela CONTRATANTE.</w:t>
      </w:r>
    </w:p>
    <w:p w14:paraId="372F1F87" w14:textId="77777777" w:rsidR="00FA4840" w:rsidRPr="00495362" w:rsidRDefault="00FA4840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B652E0" w14:textId="77777777" w:rsidR="00747AD1" w:rsidRPr="00233434" w:rsidRDefault="00747AD1" w:rsidP="00747AD1">
      <w:pPr>
        <w:numPr>
          <w:ilvl w:val="0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343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NORMAS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ESPECIFICAÇÕES E DOCUMENTOS</w:t>
      </w:r>
    </w:p>
    <w:p w14:paraId="2D4723C0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D8BF098" w14:textId="5B65B7CE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Para a execução dos serviços, deverão ser obedecidas as normas do Manual de Especificação Técnicas e </w:t>
      </w:r>
      <w:r w:rsidR="002E0DD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PAT (Programa de Acompanhamento Técnico), ABNT, especificações dos fabricantes dos materiais utilizados, </w:t>
      </w:r>
      <w:r w:rsidR="00152114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ecomendações do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PODER CONCEDENTE, CONCESSIONÁRIA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C5279F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C99CA3E" w14:textId="7ABBC4C9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a execução dos serviços, cujas especificações e normas, eventualmente, não estejam citadas neste documento, à disposição para qualquer consulta, </w:t>
      </w:r>
      <w:r w:rsidR="008C64F0">
        <w:rPr>
          <w:rFonts w:asciiTheme="minorHAnsi" w:hAnsiTheme="minorHAnsi" w:cstheme="minorHAnsi"/>
          <w:color w:val="000000" w:themeColor="text1"/>
          <w:sz w:val="24"/>
          <w:szCs w:val="24"/>
        </w:rPr>
        <w:t>dever-se-á</w:t>
      </w:r>
      <w:r w:rsidR="008C64F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seguir as especificações que previamente serão indicadas pelo CONTRATANTE e de acordo com as melhores técnicas disponíveis no mercado.</w:t>
      </w:r>
    </w:p>
    <w:p w14:paraId="794B6E2B" w14:textId="2C62AEA9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2F069E4" w14:textId="6569857A" w:rsidR="00FA4840" w:rsidRPr="00495362" w:rsidRDefault="00894FB9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 seguintes documentos</w:t>
      </w:r>
      <w:r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integram</w:t>
      </w:r>
      <w:r w:rsidR="00FA4840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este Termo de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Referência:</w:t>
      </w:r>
    </w:p>
    <w:p w14:paraId="50F0ACBA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A494A75" w14:textId="27C7A964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 xml:space="preserve">Condições Gerais de Contratação de Obras e Serviços </w:t>
      </w:r>
      <w:r w:rsidR="008C338C" w:rsidRPr="001738AB">
        <w:rPr>
          <w:rFonts w:asciiTheme="minorHAnsi" w:hAnsiTheme="minorHAnsi" w:cstheme="minorHAnsi"/>
          <w:sz w:val="24"/>
          <w:szCs w:val="24"/>
        </w:rPr>
        <w:t>(</w:t>
      </w:r>
      <w:r w:rsidR="008C338C" w:rsidRPr="00F526EF">
        <w:rPr>
          <w:rFonts w:asciiTheme="minorHAnsi" w:hAnsiTheme="minorHAnsi" w:cstheme="minorHAnsi"/>
          <w:sz w:val="24"/>
          <w:szCs w:val="24"/>
        </w:rPr>
        <w:t>Anexo I</w:t>
      </w:r>
      <w:r w:rsidR="008C338C" w:rsidRPr="001738AB">
        <w:rPr>
          <w:rFonts w:asciiTheme="minorHAnsi" w:hAnsiTheme="minorHAnsi" w:cstheme="minorHAnsi"/>
          <w:sz w:val="24"/>
          <w:szCs w:val="24"/>
        </w:rPr>
        <w:t>)</w:t>
      </w:r>
      <w:r w:rsidRPr="001738AB">
        <w:rPr>
          <w:rFonts w:asciiTheme="minorHAnsi" w:hAnsiTheme="minorHAnsi" w:cstheme="minorHAnsi"/>
          <w:sz w:val="24"/>
          <w:szCs w:val="24"/>
        </w:rPr>
        <w:t>;</w:t>
      </w:r>
    </w:p>
    <w:p w14:paraId="38BA2B18" w14:textId="77777777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Minuta de Contrato Padrão (</w:t>
      </w:r>
      <w:r w:rsidRPr="00F526EF">
        <w:rPr>
          <w:rFonts w:asciiTheme="minorHAnsi" w:hAnsiTheme="minorHAnsi" w:cstheme="minorHAnsi"/>
          <w:sz w:val="24"/>
          <w:szCs w:val="24"/>
        </w:rPr>
        <w:t>Anexo 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59140139" w14:textId="77777777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Termo de Responsabilidade Ambiental (</w:t>
      </w:r>
      <w:r w:rsidRPr="00F526EF">
        <w:rPr>
          <w:rFonts w:asciiTheme="minorHAnsi" w:hAnsiTheme="minorHAnsi" w:cstheme="minorHAnsi"/>
          <w:sz w:val="24"/>
          <w:szCs w:val="24"/>
        </w:rPr>
        <w:t>Anexo III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6F7FC8D0" w14:textId="31BA2750" w:rsidR="00BB5ACF" w:rsidRPr="001738AB" w:rsidRDefault="0038566C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Programa de Acompanhamento Técnico Ambiental</w:t>
      </w:r>
      <w:r w:rsidR="00BB5ACF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BB5ACF" w:rsidRPr="00F526EF">
        <w:rPr>
          <w:rFonts w:asciiTheme="minorHAnsi" w:hAnsiTheme="minorHAnsi" w:cstheme="minorHAnsi"/>
          <w:sz w:val="24"/>
          <w:szCs w:val="24"/>
        </w:rPr>
        <w:t>Anexo IV</w:t>
      </w:r>
      <w:r w:rsidR="00BB5ACF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447BCFD" w14:textId="33ED239C" w:rsidR="00BB5ACF" w:rsidRPr="001738AB" w:rsidRDefault="0086398E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Programa de Acompanhamento Técnico de Obras</w:t>
      </w:r>
      <w:r w:rsidR="00BB5ACF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BB5ACF" w:rsidRPr="00F526EF">
        <w:rPr>
          <w:rFonts w:asciiTheme="minorHAnsi" w:hAnsiTheme="minorHAnsi" w:cstheme="minorHAnsi"/>
          <w:sz w:val="24"/>
          <w:szCs w:val="24"/>
        </w:rPr>
        <w:t>Anexo V</w:t>
      </w:r>
      <w:r w:rsidR="00BB5ACF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F29FF44" w14:textId="2B7BF5B5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Modelo de Carta de Apresentação (</w:t>
      </w:r>
      <w:r w:rsidR="0086398E" w:rsidRPr="00F526EF">
        <w:rPr>
          <w:rFonts w:asciiTheme="minorHAnsi" w:hAnsiTheme="minorHAnsi" w:cstheme="minorHAnsi"/>
          <w:sz w:val="24"/>
          <w:szCs w:val="24"/>
        </w:rPr>
        <w:t>A</w:t>
      </w:r>
      <w:r w:rsidRPr="00F526EF">
        <w:rPr>
          <w:rFonts w:asciiTheme="minorHAnsi" w:hAnsiTheme="minorHAnsi" w:cstheme="minorHAnsi"/>
          <w:sz w:val="24"/>
          <w:szCs w:val="24"/>
        </w:rPr>
        <w:t>nexo VI)</w:t>
      </w:r>
      <w:r w:rsidRPr="001738AB">
        <w:rPr>
          <w:rFonts w:asciiTheme="minorHAnsi" w:hAnsiTheme="minorHAnsi" w:cstheme="minorHAnsi"/>
          <w:sz w:val="24"/>
          <w:szCs w:val="24"/>
        </w:rPr>
        <w:t>;</w:t>
      </w:r>
    </w:p>
    <w:p w14:paraId="2932A6E0" w14:textId="4D8DF905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Modelo de Carta de Declaração (</w:t>
      </w:r>
      <w:r w:rsidR="0086398E" w:rsidRPr="00F526EF">
        <w:rPr>
          <w:rFonts w:asciiTheme="minorHAnsi" w:hAnsiTheme="minorHAnsi" w:cstheme="minorHAnsi"/>
          <w:sz w:val="24"/>
          <w:szCs w:val="24"/>
        </w:rPr>
        <w:t>A</w:t>
      </w:r>
      <w:r w:rsidRPr="00F526EF">
        <w:rPr>
          <w:rFonts w:asciiTheme="minorHAnsi" w:hAnsiTheme="minorHAnsi" w:cstheme="minorHAnsi"/>
          <w:sz w:val="24"/>
          <w:szCs w:val="24"/>
        </w:rPr>
        <w:t>nexo VII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117F6" w14:textId="70A8C1FB" w:rsidR="006F1D0E" w:rsidRPr="001738AB" w:rsidRDefault="006F1D0E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 xml:space="preserve">Modelo de Solicitação </w:t>
      </w:r>
      <w:r w:rsidR="009E3F2C" w:rsidRPr="001738AB">
        <w:rPr>
          <w:rFonts w:asciiTheme="minorHAnsi" w:hAnsiTheme="minorHAnsi" w:cstheme="minorHAnsi"/>
          <w:sz w:val="24"/>
          <w:szCs w:val="24"/>
        </w:rPr>
        <w:t>de</w:t>
      </w:r>
      <w:r w:rsidR="000B657C" w:rsidRPr="001738AB">
        <w:rPr>
          <w:rFonts w:asciiTheme="minorHAnsi" w:hAnsiTheme="minorHAnsi" w:cstheme="minorHAnsi"/>
          <w:sz w:val="24"/>
          <w:szCs w:val="24"/>
        </w:rPr>
        <w:t xml:space="preserve"> Aprovação</w:t>
      </w:r>
      <w:r w:rsidR="006D3EF5" w:rsidRPr="001738AB">
        <w:rPr>
          <w:rFonts w:asciiTheme="minorHAnsi" w:hAnsiTheme="minorHAnsi" w:cstheme="minorHAnsi"/>
          <w:sz w:val="24"/>
          <w:szCs w:val="24"/>
        </w:rPr>
        <w:t xml:space="preserve"> da</w:t>
      </w:r>
      <w:r w:rsidRPr="001738AB">
        <w:rPr>
          <w:rFonts w:asciiTheme="minorHAnsi" w:hAnsiTheme="minorHAnsi" w:cstheme="minorHAnsi"/>
          <w:sz w:val="24"/>
          <w:szCs w:val="24"/>
        </w:rPr>
        <w:t xml:space="preserve"> Lista de 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Fornecedores para </w:t>
      </w:r>
      <w:r w:rsidRPr="001738AB">
        <w:rPr>
          <w:rFonts w:asciiTheme="minorHAnsi" w:hAnsiTheme="minorHAnsi" w:cstheme="minorHAnsi"/>
          <w:sz w:val="24"/>
          <w:szCs w:val="24"/>
        </w:rPr>
        <w:t>Subcontratação Parcial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5C35D1" w:rsidRPr="00F526EF">
        <w:rPr>
          <w:rFonts w:asciiTheme="minorHAnsi" w:hAnsiTheme="minorHAnsi" w:cstheme="minorHAnsi"/>
          <w:sz w:val="24"/>
          <w:szCs w:val="24"/>
        </w:rPr>
        <w:t>Anexo VIII</w:t>
      </w:r>
      <w:r w:rsidR="005C35D1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738AAAE" w14:textId="52D5CF92" w:rsidR="00BB5ACF" w:rsidRPr="001738AB" w:rsidRDefault="6DABA538" w:rsidP="686A3E7A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 xml:space="preserve">Relação de Documentos Obrigatórios </w:t>
      </w:r>
      <w:r w:rsidR="6C21FD9A" w:rsidRPr="686A3E7A">
        <w:rPr>
          <w:rFonts w:asciiTheme="minorHAnsi" w:hAnsiTheme="minorHAnsi" w:cstheme="minorBidi"/>
          <w:sz w:val="24"/>
          <w:szCs w:val="24"/>
        </w:rPr>
        <w:t xml:space="preserve">para </w:t>
      </w:r>
      <w:r w:rsidR="00BB5ACF" w:rsidRPr="686A3E7A">
        <w:rPr>
          <w:rFonts w:asciiTheme="minorHAnsi" w:hAnsiTheme="minorHAnsi" w:cstheme="minorBidi"/>
          <w:sz w:val="24"/>
          <w:szCs w:val="24"/>
        </w:rPr>
        <w:t>Contrat</w:t>
      </w:r>
      <w:r w:rsidR="547C5A72" w:rsidRPr="686A3E7A">
        <w:rPr>
          <w:rFonts w:asciiTheme="minorHAnsi" w:hAnsiTheme="minorHAnsi" w:cstheme="minorBidi"/>
          <w:sz w:val="24"/>
          <w:szCs w:val="24"/>
        </w:rPr>
        <w:t>ação</w:t>
      </w:r>
      <w:r w:rsidR="00BB5ACF" w:rsidRPr="686A3E7A">
        <w:rPr>
          <w:rFonts w:asciiTheme="minorHAnsi" w:hAnsiTheme="minorHAnsi" w:cstheme="minorBidi"/>
          <w:sz w:val="24"/>
          <w:szCs w:val="24"/>
        </w:rPr>
        <w:t xml:space="preserve"> (Anexo </w:t>
      </w:r>
      <w:r w:rsidR="006D3EF5" w:rsidRPr="686A3E7A">
        <w:rPr>
          <w:rFonts w:asciiTheme="minorHAnsi" w:hAnsiTheme="minorHAnsi" w:cstheme="minorBidi"/>
          <w:sz w:val="24"/>
          <w:szCs w:val="24"/>
        </w:rPr>
        <w:t>IX</w:t>
      </w:r>
      <w:r w:rsidR="00BB5ACF" w:rsidRPr="686A3E7A">
        <w:rPr>
          <w:rFonts w:asciiTheme="minorHAnsi" w:hAnsiTheme="minorHAnsi" w:cstheme="minorBidi"/>
          <w:sz w:val="24"/>
          <w:szCs w:val="24"/>
        </w:rPr>
        <w:t>);</w:t>
      </w:r>
    </w:p>
    <w:p w14:paraId="3379C804" w14:textId="4F338303" w:rsidR="210CD808" w:rsidRDefault="210CD808" w:rsidP="686A3E7A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>Planilha Orientativa de Quantidades, Preços e Critério de Medição (Anexo X)</w:t>
      </w:r>
    </w:p>
    <w:p w14:paraId="73F89DBD" w14:textId="75370075" w:rsidR="00BB5ACF" w:rsidRPr="001738AB" w:rsidRDefault="57AA89CE" w:rsidP="5E6131AE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 xml:space="preserve">Relação de Documentos Obrigatórios - </w:t>
      </w:r>
      <w:r w:rsidR="00BB5ACF" w:rsidRPr="686A3E7A">
        <w:rPr>
          <w:rFonts w:asciiTheme="minorHAnsi" w:hAnsiTheme="minorHAnsi" w:cstheme="minorBidi"/>
          <w:sz w:val="24"/>
          <w:szCs w:val="24"/>
        </w:rPr>
        <w:t>Medição (Anexo X</w:t>
      </w:r>
      <w:r w:rsidR="0B2FEB8D" w:rsidRPr="686A3E7A">
        <w:rPr>
          <w:rFonts w:asciiTheme="minorHAnsi" w:hAnsiTheme="minorHAnsi" w:cstheme="minorBidi"/>
          <w:sz w:val="24"/>
          <w:szCs w:val="24"/>
        </w:rPr>
        <w:t>I</w:t>
      </w:r>
      <w:r w:rsidR="00BB5ACF" w:rsidRPr="686A3E7A">
        <w:rPr>
          <w:rFonts w:asciiTheme="minorHAnsi" w:hAnsiTheme="minorHAnsi" w:cstheme="minorBidi"/>
          <w:sz w:val="24"/>
          <w:szCs w:val="24"/>
        </w:rPr>
        <w:t>);</w:t>
      </w:r>
    </w:p>
    <w:p w14:paraId="577C0A69" w14:textId="64DF621E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Cronograma Físico Financeiro (</w:t>
      </w:r>
      <w:r w:rsidRPr="00F526EF">
        <w:rPr>
          <w:rFonts w:asciiTheme="minorHAnsi" w:hAnsiTheme="minorHAnsi" w:cstheme="minorHAnsi"/>
          <w:sz w:val="24"/>
          <w:szCs w:val="24"/>
        </w:rPr>
        <w:t>Anexo XI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4CA84FE3" w14:textId="68C3F68E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Boletim de Medição (</w:t>
      </w:r>
      <w:r w:rsidRPr="00F526EF">
        <w:rPr>
          <w:rFonts w:asciiTheme="minorHAnsi" w:hAnsiTheme="minorHAnsi" w:cstheme="minorHAnsi"/>
          <w:sz w:val="24"/>
          <w:szCs w:val="24"/>
        </w:rPr>
        <w:t>Anexo XII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514944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700D86F6" w14:textId="05EDC4B2" w:rsidR="00BB5ACF" w:rsidRPr="001738AB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Padrões de GIS para as built.v01 (</w:t>
      </w:r>
      <w:r w:rsidRPr="00F526EF">
        <w:rPr>
          <w:rFonts w:asciiTheme="minorHAnsi" w:hAnsiTheme="minorHAnsi" w:cstheme="minorHAnsi"/>
          <w:sz w:val="24"/>
          <w:szCs w:val="24"/>
        </w:rPr>
        <w:t xml:space="preserve">Anexo </w:t>
      </w:r>
      <w:r w:rsidR="006D3EF5" w:rsidRPr="00F526EF">
        <w:rPr>
          <w:rFonts w:asciiTheme="minorHAnsi" w:hAnsiTheme="minorHAnsi" w:cstheme="minorHAnsi"/>
          <w:sz w:val="24"/>
          <w:szCs w:val="24"/>
        </w:rPr>
        <w:t>XIV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514944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51FF80DB" w14:textId="53E10562" w:rsidR="00BB5ACF" w:rsidRPr="00495362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Projetos de </w:t>
      </w:r>
      <w:r w:rsidRPr="001738AB">
        <w:rPr>
          <w:rFonts w:asciiTheme="minorHAnsi" w:hAnsiTheme="minorHAnsi" w:cstheme="minorHAnsi"/>
          <w:sz w:val="24"/>
          <w:szCs w:val="24"/>
        </w:rPr>
        <w:t>apoio (</w:t>
      </w:r>
      <w:r w:rsidRPr="00F526EF">
        <w:rPr>
          <w:rFonts w:asciiTheme="minorHAnsi" w:hAnsiTheme="minorHAnsi" w:cstheme="minorHAnsi"/>
          <w:sz w:val="24"/>
          <w:szCs w:val="24"/>
        </w:rPr>
        <w:t>Anexo X</w:t>
      </w:r>
      <w:r w:rsidR="006D3EF5" w:rsidRPr="00F526EF">
        <w:rPr>
          <w:rFonts w:asciiTheme="minorHAnsi" w:hAnsiTheme="minorHAnsi" w:cstheme="minorHAnsi"/>
          <w:sz w:val="24"/>
          <w:szCs w:val="24"/>
        </w:rPr>
        <w:t>V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  <w:r w:rsidRPr="004953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FF2434" w14:textId="59829494" w:rsidR="00BB5ACF" w:rsidRDefault="00BB5ACF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Procedimentos Operacionais de </w:t>
      </w:r>
      <w:r w:rsidRPr="001738AB">
        <w:rPr>
          <w:rFonts w:asciiTheme="minorHAnsi" w:hAnsiTheme="minorHAnsi" w:cstheme="minorHAnsi"/>
          <w:sz w:val="24"/>
          <w:szCs w:val="24"/>
        </w:rPr>
        <w:t>Qualidade (</w:t>
      </w:r>
      <w:r w:rsidRPr="00F526EF">
        <w:rPr>
          <w:rFonts w:asciiTheme="minorHAnsi" w:hAnsiTheme="minorHAnsi" w:cstheme="minorHAnsi"/>
          <w:sz w:val="24"/>
          <w:szCs w:val="24"/>
        </w:rPr>
        <w:t>Anexo XV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DA60F0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4949926D" w14:textId="6282AAC1" w:rsidR="00792C85" w:rsidRDefault="00724A7D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24A7D">
        <w:rPr>
          <w:rFonts w:asciiTheme="minorHAnsi" w:hAnsiTheme="minorHAnsi" w:cstheme="minorHAnsi"/>
          <w:sz w:val="24"/>
          <w:szCs w:val="24"/>
        </w:rPr>
        <w:t>IT001.OBP01-R4 - Requisitos para Recebimento e Armazenamento de Materiais_Rev.01</w:t>
      </w:r>
    </w:p>
    <w:p w14:paraId="5516D1E5" w14:textId="7DEA18CA" w:rsidR="00724A7D" w:rsidRDefault="00C25566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25566">
        <w:rPr>
          <w:rFonts w:asciiTheme="minorHAnsi" w:hAnsiTheme="minorHAnsi" w:cstheme="minorHAnsi"/>
          <w:sz w:val="24"/>
          <w:szCs w:val="24"/>
        </w:rPr>
        <w:t>PO001-GQE01 - 04 - Abertura e Recomposição de Vala (Método Convencional)</w:t>
      </w:r>
    </w:p>
    <w:p w14:paraId="7BF21404" w14:textId="6A83C68A" w:rsidR="00C25566" w:rsidRDefault="00C25566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25566">
        <w:rPr>
          <w:rFonts w:asciiTheme="minorHAnsi" w:hAnsiTheme="minorHAnsi" w:cstheme="minorHAnsi"/>
          <w:sz w:val="24"/>
          <w:szCs w:val="24"/>
        </w:rPr>
        <w:t>PO003-GQE01-R4 - Requisitos para Execução e Controle de Estruturas de Concreto_Rev.04</w:t>
      </w:r>
    </w:p>
    <w:p w14:paraId="173C4A0B" w14:textId="50610242" w:rsidR="00C25566" w:rsidRDefault="007E7124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E7124">
        <w:rPr>
          <w:rFonts w:asciiTheme="minorHAnsi" w:hAnsiTheme="minorHAnsi" w:cstheme="minorHAnsi"/>
          <w:sz w:val="24"/>
          <w:szCs w:val="24"/>
        </w:rPr>
        <w:t>PO010-GQE01 - 00 - Requisito para Impermeabilização de Estruturas</w:t>
      </w:r>
    </w:p>
    <w:p w14:paraId="0BE4D5CF" w14:textId="64E46C6B" w:rsidR="007E7124" w:rsidRDefault="007E7124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E7124">
        <w:rPr>
          <w:rFonts w:asciiTheme="minorHAnsi" w:hAnsiTheme="minorHAnsi" w:cstheme="minorHAnsi"/>
          <w:sz w:val="24"/>
          <w:szCs w:val="24"/>
        </w:rPr>
        <w:lastRenderedPageBreak/>
        <w:t>PO011-GQE01 - 00 - Requisitos de Execução de Ancoragem Para Tubulações</w:t>
      </w:r>
    </w:p>
    <w:p w14:paraId="2DF09629" w14:textId="39BA3E0F" w:rsidR="007E7124" w:rsidRDefault="007E7124" w:rsidP="00792C85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E7124">
        <w:rPr>
          <w:rFonts w:asciiTheme="minorHAnsi" w:hAnsiTheme="minorHAnsi" w:cstheme="minorHAnsi"/>
          <w:sz w:val="24"/>
          <w:szCs w:val="24"/>
        </w:rPr>
        <w:t>PO012-GQE01 - 01 - Requisitos Para Execução de Poços de Visitas</w:t>
      </w:r>
    </w:p>
    <w:p w14:paraId="55FA52CB" w14:textId="7BCC3673" w:rsidR="007E7124" w:rsidRPr="007E7124" w:rsidRDefault="007E7124" w:rsidP="007E7124">
      <w:pPr>
        <w:pStyle w:val="Recuodecorpodetexto2"/>
        <w:numPr>
          <w:ilvl w:val="1"/>
          <w:numId w:val="1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7E7124">
        <w:rPr>
          <w:rFonts w:asciiTheme="minorHAnsi" w:hAnsiTheme="minorHAnsi" w:cstheme="minorHAnsi"/>
          <w:sz w:val="24"/>
          <w:szCs w:val="24"/>
        </w:rPr>
        <w:t>PO013-GQE01 - 01 - Requisitos Para Assentamento, Instalação e Fiscalização de tubos</w:t>
      </w:r>
    </w:p>
    <w:p w14:paraId="313CCA09" w14:textId="642C05A9" w:rsidR="00292759" w:rsidRPr="00495362" w:rsidRDefault="00907DCA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Manual Sinalização Obras em Vias - </w:t>
      </w:r>
      <w:r w:rsidR="0029275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AN02-IN009-SST99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9734CC" w14:textId="18834D0B" w:rsidR="00E9532C" w:rsidRPr="00495362" w:rsidRDefault="00E9532C" w:rsidP="00404659">
      <w:pPr>
        <w:pStyle w:val="Recuodecorpodetexto2"/>
        <w:numPr>
          <w:ilvl w:val="0"/>
          <w:numId w:val="15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ANO2-IN040-SST99-00 - ANO2-IN009-SST99 -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Premissas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Segurança, Saúde Ocupacional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Meio Ambiente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ara Empresas Contratadas / Prestadoras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 Serviços. </w:t>
      </w:r>
    </w:p>
    <w:p w14:paraId="7DF4D75E" w14:textId="77777777" w:rsidR="00A41302" w:rsidRPr="00495362" w:rsidRDefault="00A41302" w:rsidP="00404659">
      <w:pPr>
        <w:pStyle w:val="Recuodecorpodetexto2"/>
        <w:spacing w:after="0" w:line="320" w:lineRule="exact"/>
        <w:ind w:left="12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F7397B" w14:textId="77777777" w:rsidR="00FA4840" w:rsidRPr="00495362" w:rsidRDefault="00FA4840" w:rsidP="00404659">
      <w:pPr>
        <w:numPr>
          <w:ilvl w:val="0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CONDIÇÕES GERAIS</w:t>
      </w:r>
    </w:p>
    <w:p w14:paraId="6FD99797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B64FD60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Na proposta para Execução dos Serviços, deverá contemplar todos os custos diretos (mão de obra; materiais;</w:t>
      </w:r>
      <w:r w:rsidR="00C7279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ferramentas;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equipamentos), indiretos, turnos de trabalho, instalações industriais e administrativas, taxas, impostos, fretes, lucro e mobilização/desmobilização.</w:t>
      </w:r>
    </w:p>
    <w:p w14:paraId="5DDA9868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C590F9C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executar os serviços, sem prejuízo do que está disposto no item 2, dando integral cumprimento às Normas Ambientais e condições estabelecidas pela legislação ambiental vigente. Deverá a CONTRATADA, até o término das obras, recompor toda a área utilizada, inclusive de apoio e/ou empréstimo, restabelecendo as condições anteriores ao início dos trabalhos, ou na forma que ficar ajustado em eventual Termo de Compromisso Ambiental.</w:t>
      </w:r>
    </w:p>
    <w:p w14:paraId="2B8F451C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FB8B54E" w14:textId="73413F1A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quantidade de equipes mobilizadas deverá ser compatível com as frentes de serviços a serem </w:t>
      </w:r>
      <w:r w:rsidR="003C5340">
        <w:rPr>
          <w:rFonts w:asciiTheme="minorHAnsi" w:hAnsiTheme="minorHAnsi" w:cstheme="minorHAnsi"/>
          <w:color w:val="000000" w:themeColor="text1"/>
          <w:sz w:val="24"/>
          <w:szCs w:val="24"/>
        </w:rPr>
        <w:t>executadas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6AE5D07" w14:textId="77777777" w:rsidR="00A50D86" w:rsidRPr="00495362" w:rsidRDefault="00A50D86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C103ED0" w14:textId="61E3C578" w:rsidR="00FA4840" w:rsidRPr="00495362" w:rsidRDefault="00FA4840" w:rsidP="00404659">
      <w:pPr>
        <w:numPr>
          <w:ilvl w:val="1"/>
          <w:numId w:val="19"/>
        </w:numPr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apresentar relatórios semanais dos serviços executados, acompanhados de fotos, que demonstrem o cumprimento do cronograma da obra e cumprimento de prazos.</w:t>
      </w:r>
    </w:p>
    <w:p w14:paraId="6C77ADA1" w14:textId="77777777" w:rsidR="006D3EF5" w:rsidRPr="00495362" w:rsidRDefault="006D3EF5" w:rsidP="00404659">
      <w:pPr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46845D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definição e a escolha dos locais para “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Depósito de Material Excedente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Jazidas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são de inteira responsabilidade da CONTRATADA, devendo seus eventuais custos ser computados nos preços a serem apresentados, assim como também deverão ser respeitadas as restrições das autoridades ambientais para a utilização desses locais.</w:t>
      </w:r>
    </w:p>
    <w:p w14:paraId="11647504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B3FD4DC" w14:textId="4CD21471" w:rsidR="00A44EF9" w:rsidRPr="004F5839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Para que não haja qualquer dúvida com relação às condições em que serão executados os serviços, principalmente com relação às possíveis diferenças entre o especificado nas descrições acima, a CONTRATADA deverá visitar</w:t>
      </w:r>
      <w:r w:rsidR="00824D0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avaliar e estudar o tipo de serviço que serão desenvolvidos, antes de formular e apresentar sua metodologia de execução, observando os prazos, declarando expressamente, em papel timbrado e subscrito por seu representante legal, ter avaliado a complexidade e eventuais dificuldades que foram considerados nos preços apresentados. </w:t>
      </w:r>
    </w:p>
    <w:p w14:paraId="6DC00707" w14:textId="05A273A5" w:rsidR="00606A75" w:rsidRPr="00063D97" w:rsidRDefault="00FA4840" w:rsidP="004F5839">
      <w:pPr>
        <w:numPr>
          <w:ilvl w:val="1"/>
          <w:numId w:val="19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3D97">
        <w:rPr>
          <w:rFonts w:asciiTheme="minorHAnsi" w:hAnsiTheme="minorHAnsi" w:cstheme="minorHAnsi"/>
          <w:sz w:val="24"/>
          <w:szCs w:val="24"/>
        </w:rPr>
        <w:t xml:space="preserve">Deverão ser indicados nominalmente os responsáveis técnicos pelas obras. </w:t>
      </w:r>
    </w:p>
    <w:p w14:paraId="3DF0F472" w14:textId="23D595D0" w:rsidR="00AE6324" w:rsidRPr="00063D97" w:rsidRDefault="00123EF2" w:rsidP="004F5839">
      <w:pPr>
        <w:numPr>
          <w:ilvl w:val="1"/>
          <w:numId w:val="19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3D97">
        <w:rPr>
          <w:rFonts w:asciiTheme="minorHAnsi" w:hAnsiTheme="minorHAnsi" w:cstheme="minorHAnsi"/>
          <w:sz w:val="24"/>
          <w:szCs w:val="24"/>
        </w:rPr>
        <w:t xml:space="preserve">A CONTRATADA declara conhecer os locais onde serão prestados os serviços, </w:t>
      </w:r>
      <w:r w:rsidR="00FA4840" w:rsidRPr="00063D97">
        <w:rPr>
          <w:rFonts w:asciiTheme="minorHAnsi" w:hAnsiTheme="minorHAnsi" w:cstheme="minorHAnsi"/>
          <w:sz w:val="24"/>
          <w:szCs w:val="24"/>
        </w:rPr>
        <w:t xml:space="preserve">não </w:t>
      </w:r>
      <w:r w:rsidRPr="00063D97">
        <w:rPr>
          <w:rFonts w:asciiTheme="minorHAnsi" w:hAnsiTheme="minorHAnsi" w:cstheme="minorHAnsi"/>
          <w:sz w:val="24"/>
          <w:szCs w:val="24"/>
        </w:rPr>
        <w:t>cabendo</w:t>
      </w:r>
      <w:r w:rsidR="00FA4840" w:rsidRPr="00063D97">
        <w:rPr>
          <w:rFonts w:asciiTheme="minorHAnsi" w:hAnsiTheme="minorHAnsi" w:cstheme="minorHAnsi"/>
          <w:sz w:val="24"/>
          <w:szCs w:val="24"/>
        </w:rPr>
        <w:t xml:space="preserve"> quaisquer reivindicações futuras para prorrogação de prazo e alteração de preços, alegando desconhecimento das condições das unidades a serem restauradas, das características de trabalho e acessibilidade às frentes da obra, de clima, períodos de chuvas dos locais onde cumprirão o </w:t>
      </w:r>
      <w:r w:rsidR="00301372" w:rsidRPr="00063D97">
        <w:rPr>
          <w:rFonts w:asciiTheme="minorHAnsi" w:hAnsiTheme="minorHAnsi" w:cstheme="minorHAnsi"/>
          <w:sz w:val="24"/>
          <w:szCs w:val="24"/>
        </w:rPr>
        <w:t>c</w:t>
      </w:r>
      <w:r w:rsidR="00FA4840" w:rsidRPr="00063D97">
        <w:rPr>
          <w:rFonts w:asciiTheme="minorHAnsi" w:hAnsiTheme="minorHAnsi" w:cstheme="minorHAnsi"/>
          <w:sz w:val="24"/>
          <w:szCs w:val="24"/>
        </w:rPr>
        <w:t>ontrato, reconhecendo expressamente a integral viabilidade para o cumprimento tempestivo de todas as obrigações assumidas.</w:t>
      </w:r>
    </w:p>
    <w:p w14:paraId="3EAEDF9B" w14:textId="77777777" w:rsidR="008C1B3D" w:rsidRPr="00495362" w:rsidRDefault="008C1B3D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5927074" w14:textId="0D752655" w:rsidR="00AE6324" w:rsidRPr="00495362" w:rsidRDefault="002F6159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deverá contratar, preferencialmente, colaboradores de áreas de comunidades, em linha com </w:t>
      </w:r>
      <w:r w:rsidR="003146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condições descritas no item 3</w:t>
      </w:r>
      <w:r w:rsidR="00DF3B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- Diretrizes Comportamentais</w:t>
      </w:r>
      <w:r w:rsidRPr="004953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F212A05" w14:textId="77777777" w:rsidR="00A41302" w:rsidRPr="00495362" w:rsidRDefault="00A41302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655F98E" w14:textId="77777777" w:rsidR="00FA4840" w:rsidRPr="00495362" w:rsidRDefault="00FA4840" w:rsidP="00404659">
      <w:pPr>
        <w:numPr>
          <w:ilvl w:val="0"/>
          <w:numId w:val="1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QUALIDADE DOS SERVIÇOS</w:t>
      </w:r>
    </w:p>
    <w:p w14:paraId="08E0DD28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B537A19" w14:textId="77777777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garantia da qualidade de execução dos serviços é obrigação exclusiva e intransferível da CONTRATADA, quanto ao atendimento das normas e especificações técnicas.</w:t>
      </w:r>
    </w:p>
    <w:p w14:paraId="15A9D106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C801627" w14:textId="47EEE781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deverá apresentar a </w:t>
      </w:r>
      <w:r w:rsidR="00DC092E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rganização </w:t>
      </w:r>
      <w:r w:rsidR="00DC092E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ásica para a implementação do </w:t>
      </w:r>
      <w:r w:rsidR="00E337C8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ontrato, constituindo exigência a definição d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epresentante da 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dministração devidamente qualificado, responsável pela </w:t>
      </w:r>
      <w:r w:rsidR="00E2101C">
        <w:rPr>
          <w:rFonts w:asciiTheme="minorHAnsi" w:hAnsiTheme="minorHAnsi" w:cstheme="minorHAnsi"/>
          <w:color w:val="000000" w:themeColor="text1"/>
          <w:sz w:val="24"/>
          <w:szCs w:val="24"/>
        </w:rPr>
        <w:t>q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ualidade da execução do serviço.</w:t>
      </w:r>
    </w:p>
    <w:p w14:paraId="4468ECF6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8DEC6C8" w14:textId="321421F1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D6754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roponente deve apresentar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eclaração demonstrando sua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apacidade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écnica e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peracional para realizar os serviços, inclusive relação de obras e/ou serviços similares em volumes e características técnicas, com prazo de execução, nome do </w:t>
      </w:r>
      <w:r w:rsidR="003E2E5F" w:rsidRPr="00233434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3E2E5F">
        <w:rPr>
          <w:rFonts w:asciiTheme="minorHAnsi" w:hAnsiTheme="minorHAnsi" w:cstheme="minorHAnsi"/>
          <w:color w:val="000000" w:themeColor="text1"/>
          <w:sz w:val="24"/>
          <w:szCs w:val="24"/>
        </w:rPr>
        <w:t>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contato e telefone, e currículo dos seus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esponsáveis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écnicos. </w:t>
      </w:r>
    </w:p>
    <w:p w14:paraId="1F167C7A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57CE715" w14:textId="7330F15B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Serão desclassificadas e excluídas desta tomada de preço, as propostas de </w:t>
      </w:r>
      <w:r w:rsidR="003E2E5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mpresas que possuam restrições ou pendências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junto 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instituições financeiras e bancárias, bem como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que possuam apontamentos em bancos de dados dos serviços de </w:t>
      </w:r>
      <w:r w:rsidR="0007642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roteção ao </w:t>
      </w:r>
      <w:r w:rsidR="000764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r w:rsidR="00A50D86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rédito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(SPC/SERASA) que, a juízo da </w:t>
      </w:r>
      <w:r w:rsidR="00076424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possa comprometer a execução do respectivo e futuro </w:t>
      </w:r>
      <w:r w:rsidR="00E337C8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ontrato.   </w:t>
      </w:r>
    </w:p>
    <w:p w14:paraId="199378BA" w14:textId="7B7DB756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3B9F734" w14:textId="33F328D5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Declaração da </w:t>
      </w:r>
      <w:r w:rsidR="001863A2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mpresa informando que está em dia com as obrigações previdenciárias, tributárias e fiscais, atendendo ao solicitado na cláusula 6ª </w:t>
      </w:r>
      <w:r w:rsidR="00413844">
        <w:rPr>
          <w:rFonts w:asciiTheme="minorHAnsi" w:hAnsiTheme="minorHAnsi" w:cstheme="minorHAnsi"/>
          <w:color w:val="000000" w:themeColor="text1"/>
          <w:sz w:val="24"/>
          <w:szCs w:val="24"/>
        </w:rPr>
        <w:t>do A</w:t>
      </w:r>
      <w:r w:rsidR="00F56667">
        <w:rPr>
          <w:rFonts w:asciiTheme="minorHAnsi" w:hAnsiTheme="minorHAnsi" w:cstheme="minorHAnsi"/>
          <w:color w:val="000000" w:themeColor="text1"/>
          <w:sz w:val="24"/>
          <w:szCs w:val="24"/>
        </w:rPr>
        <w:t>nexo</w:t>
      </w:r>
      <w:r w:rsidR="00413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-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Condições Gerais para Contratação de Obras e Serviços, bem como os comprovantes.</w:t>
      </w:r>
    </w:p>
    <w:p w14:paraId="1B883BD5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04D7947" w14:textId="77777777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>Todos os custos diretos (mão-de-obra; materiais; equipamentos), indiretos, turnos de trabalho, instalações industriais e administrativas, taxas, impostos, fretes, lucro, mobilização/desmobilização, desvios de tráfego, sinalização de obra, canteiro, pedágios, cuidados ambientais durante as obras, recuperação das áreas de apoios, bota-fora e empréstimos, com a drenagem, recomposição vegetal e todos os demais gastos deverão estar computados no(s) preço(s) global (is).</w:t>
      </w:r>
    </w:p>
    <w:p w14:paraId="54D188E3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67328E81" w14:textId="3491C153" w:rsidR="00C7279D" w:rsidRPr="00495362" w:rsidRDefault="00C7279D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Deverão estar diluídos ou incluídos nos preços a serem apresentados todos os custos referentes ao </w:t>
      </w:r>
      <w:r w:rsidR="00355114">
        <w:rPr>
          <w:rFonts w:asciiTheme="minorHAnsi" w:hAnsiTheme="minorHAnsi" w:cstheme="minorHAnsi"/>
          <w:color w:val="000000" w:themeColor="text1"/>
        </w:rPr>
        <w:t>c</w:t>
      </w:r>
      <w:r w:rsidRPr="00495362">
        <w:rPr>
          <w:rFonts w:asciiTheme="minorHAnsi" w:hAnsiTheme="minorHAnsi" w:cstheme="minorHAnsi"/>
          <w:color w:val="000000" w:themeColor="text1"/>
        </w:rPr>
        <w:t xml:space="preserve">ontrole </w:t>
      </w:r>
      <w:r w:rsidR="00355114">
        <w:rPr>
          <w:rFonts w:asciiTheme="minorHAnsi" w:hAnsiTheme="minorHAnsi" w:cstheme="minorHAnsi"/>
          <w:color w:val="000000" w:themeColor="text1"/>
        </w:rPr>
        <w:t>t</w:t>
      </w:r>
      <w:r w:rsidRPr="00495362">
        <w:rPr>
          <w:rFonts w:asciiTheme="minorHAnsi" w:hAnsiTheme="minorHAnsi" w:cstheme="minorHAnsi"/>
          <w:color w:val="000000" w:themeColor="text1"/>
        </w:rPr>
        <w:t xml:space="preserve">ecnológico e sua </w:t>
      </w:r>
      <w:r w:rsidR="00355114">
        <w:rPr>
          <w:rFonts w:asciiTheme="minorHAnsi" w:hAnsiTheme="minorHAnsi" w:cstheme="minorHAnsi"/>
          <w:color w:val="000000" w:themeColor="text1"/>
        </w:rPr>
        <w:t>g</w:t>
      </w:r>
      <w:r w:rsidRPr="00495362">
        <w:rPr>
          <w:rFonts w:asciiTheme="minorHAnsi" w:hAnsiTheme="minorHAnsi" w:cstheme="minorHAnsi"/>
          <w:color w:val="000000" w:themeColor="text1"/>
        </w:rPr>
        <w:t>estão (</w:t>
      </w:r>
      <w:r w:rsidR="00F61F99">
        <w:rPr>
          <w:rFonts w:asciiTheme="minorHAnsi" w:hAnsiTheme="minorHAnsi" w:cstheme="minorHAnsi"/>
          <w:color w:val="000000" w:themeColor="text1"/>
        </w:rPr>
        <w:t>p</w:t>
      </w:r>
      <w:r w:rsidRPr="00495362">
        <w:rPr>
          <w:rFonts w:asciiTheme="minorHAnsi" w:hAnsiTheme="minorHAnsi" w:cstheme="minorHAnsi"/>
          <w:color w:val="000000" w:themeColor="text1"/>
        </w:rPr>
        <w:t xml:space="preserve">lano de </w:t>
      </w:r>
      <w:r w:rsidR="00F61F99">
        <w:rPr>
          <w:rFonts w:asciiTheme="minorHAnsi" w:hAnsiTheme="minorHAnsi" w:cstheme="minorHAnsi"/>
          <w:color w:val="000000" w:themeColor="text1"/>
        </w:rPr>
        <w:t>a</w:t>
      </w:r>
      <w:r w:rsidRPr="00495362">
        <w:rPr>
          <w:rFonts w:asciiTheme="minorHAnsi" w:hAnsiTheme="minorHAnsi" w:cstheme="minorHAnsi"/>
          <w:color w:val="000000" w:themeColor="text1"/>
        </w:rPr>
        <w:t xml:space="preserve">mostragem, </w:t>
      </w:r>
      <w:r w:rsidR="00F61F99">
        <w:rPr>
          <w:rFonts w:asciiTheme="minorHAnsi" w:hAnsiTheme="minorHAnsi" w:cstheme="minorHAnsi"/>
          <w:color w:val="000000" w:themeColor="text1"/>
        </w:rPr>
        <w:t>c</w:t>
      </w:r>
      <w:r w:rsidRPr="00495362">
        <w:rPr>
          <w:rFonts w:asciiTheme="minorHAnsi" w:hAnsiTheme="minorHAnsi" w:cstheme="minorHAnsi"/>
          <w:color w:val="000000" w:themeColor="text1"/>
        </w:rPr>
        <w:t xml:space="preserve">ontrole </w:t>
      </w:r>
      <w:r w:rsidR="00F61F99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statístico, </w:t>
      </w:r>
      <w:r w:rsidR="00F61F99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nsaios, </w:t>
      </w:r>
      <w:r w:rsidR="00F61F99">
        <w:rPr>
          <w:rFonts w:asciiTheme="minorHAnsi" w:hAnsiTheme="minorHAnsi" w:cstheme="minorHAnsi"/>
          <w:color w:val="000000" w:themeColor="text1"/>
        </w:rPr>
        <w:t>p</w:t>
      </w:r>
      <w:r w:rsidRPr="00495362">
        <w:rPr>
          <w:rFonts w:asciiTheme="minorHAnsi" w:hAnsiTheme="minorHAnsi" w:cstheme="minorHAnsi"/>
          <w:color w:val="000000" w:themeColor="text1"/>
        </w:rPr>
        <w:t xml:space="preserve">lano de </w:t>
      </w:r>
      <w:r w:rsidR="00F61F99">
        <w:rPr>
          <w:rFonts w:asciiTheme="minorHAnsi" w:hAnsiTheme="minorHAnsi" w:cstheme="minorHAnsi"/>
          <w:color w:val="000000" w:themeColor="text1"/>
        </w:rPr>
        <w:t>a</w:t>
      </w:r>
      <w:r w:rsidRPr="00495362">
        <w:rPr>
          <w:rFonts w:asciiTheme="minorHAnsi" w:hAnsiTheme="minorHAnsi" w:cstheme="minorHAnsi"/>
          <w:color w:val="000000" w:themeColor="text1"/>
        </w:rPr>
        <w:t xml:space="preserve">ferição e </w:t>
      </w:r>
      <w:r w:rsidR="007D3D2D">
        <w:rPr>
          <w:rFonts w:asciiTheme="minorHAnsi" w:hAnsiTheme="minorHAnsi" w:cstheme="minorHAnsi"/>
          <w:color w:val="000000" w:themeColor="text1"/>
        </w:rPr>
        <w:t>r</w:t>
      </w:r>
      <w:r w:rsidRPr="00495362">
        <w:rPr>
          <w:rFonts w:asciiTheme="minorHAnsi" w:hAnsiTheme="minorHAnsi" w:cstheme="minorHAnsi"/>
          <w:color w:val="000000" w:themeColor="text1"/>
        </w:rPr>
        <w:t>elatórios, inclusive fotográficos) que deverão ser executados pela CONTRATADA, de acordo com as normas vigentes mencionadas no item 3 conforme estabelecido no ANEXO A</w:t>
      </w:r>
      <w:r w:rsidR="00ED28B5" w:rsidRPr="00495362">
        <w:rPr>
          <w:rFonts w:asciiTheme="minorHAnsi" w:hAnsiTheme="minorHAnsi" w:cstheme="minorHAnsi"/>
          <w:color w:val="000000" w:themeColor="text1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</w:rPr>
        <w:t xml:space="preserve">- PLANO DE QUALIDADE – Sistema de Qualidade, Planejamento e Documentos. </w:t>
      </w:r>
      <w:r w:rsidR="00B967A6" w:rsidRPr="00495362">
        <w:rPr>
          <w:rFonts w:asciiTheme="minorHAnsi" w:hAnsiTheme="minorHAnsi" w:cstheme="minorHAnsi"/>
          <w:color w:val="000000" w:themeColor="text1"/>
        </w:rPr>
        <w:t>A CONTRATANTE</w:t>
      </w:r>
      <w:r w:rsidRPr="00495362">
        <w:rPr>
          <w:rFonts w:asciiTheme="minorHAnsi" w:hAnsiTheme="minorHAnsi" w:cstheme="minorHAnsi"/>
          <w:color w:val="000000" w:themeColor="text1"/>
        </w:rPr>
        <w:t xml:space="preserve"> poderá a qualquer momento sem aviso prévio fiscalizar/acompanhar/verificar a execução de todos os ensaios pertinentes aos serviços contratados.</w:t>
      </w:r>
    </w:p>
    <w:p w14:paraId="33F5F960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991D27E" w14:textId="0F1FA0D9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A definição e a escolha dos locais para canteiros de obras e instalação industriais bem como de </w:t>
      </w:r>
      <w:r w:rsidR="002275EE" w:rsidRPr="00495362">
        <w:rPr>
          <w:rFonts w:asciiTheme="minorHAnsi" w:hAnsiTheme="minorHAnsi" w:cstheme="minorHAnsi"/>
          <w:color w:val="000000" w:themeColor="text1"/>
        </w:rPr>
        <w:t>“bota-foras” e “empréstimos</w:t>
      </w:r>
      <w:r w:rsidRPr="00495362">
        <w:rPr>
          <w:rFonts w:asciiTheme="minorHAnsi" w:hAnsiTheme="minorHAnsi" w:cstheme="minorHAnsi"/>
          <w:color w:val="000000" w:themeColor="text1"/>
        </w:rPr>
        <w:t>” são de inteira responsabilidade da CONTRATADA, devendo seus eventuais custos ser computados nos preços a serem apresentados, assim como também deverão ser respeitadas as restrições das autoridades ambientais para a utilização desses locais. A CONTRATADA deverá apresentar à CONTRATANTE às respectivas autorizações de uso antes do início das atividades locais, estes locais deverão ser aprovados pelo órgão ambiental competente e pela CONTRATANTE. A CONTRATADA deve drenar/desviar águas pluviais quando necessário, para propriedades lindeiras desde que obtenha autorização do proprietário e tome as devidas providencias de modo a não causar erosões ou prejuízo a terceiros.</w:t>
      </w:r>
    </w:p>
    <w:p w14:paraId="2C015E9C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A44E745" w14:textId="77777777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lastRenderedPageBreak/>
        <w:t>A CONTRATANTE poderá realizar ensaios comprobatórios na obra e reserva a si o direito de rejeitar no todo, ou em parte, os serviços que não estiverem de acordo com as especificações, sendo o ônus do retrabalho da CONTRATADA, inclusive a CONTRATANTE não realizando o pagamento destes serviços.</w:t>
      </w:r>
    </w:p>
    <w:p w14:paraId="06E5EFB8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1068FE16" w14:textId="2FF53525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A CONTRATADA deverá executar as obras, sem prejuízo do que está disposto no item </w:t>
      </w:r>
      <w:r w:rsidR="003F1F91">
        <w:rPr>
          <w:rFonts w:asciiTheme="minorHAnsi" w:hAnsiTheme="minorHAnsi" w:cstheme="minorHAnsi"/>
          <w:color w:val="000000" w:themeColor="text1"/>
        </w:rPr>
        <w:t>2</w:t>
      </w:r>
      <w:r w:rsidRPr="00495362">
        <w:rPr>
          <w:rFonts w:asciiTheme="minorHAnsi" w:hAnsiTheme="minorHAnsi" w:cstheme="minorHAnsi"/>
          <w:color w:val="000000" w:themeColor="text1"/>
        </w:rPr>
        <w:t>, dando integral cumprimento às Normas Ambientais e condições estabelecidas pela legislação ambiental vigente. Deverá a CONTRATADA, até</w:t>
      </w:r>
      <w:r w:rsidR="00DC4AE9" w:rsidRPr="00495362">
        <w:rPr>
          <w:rFonts w:asciiTheme="minorHAnsi" w:hAnsiTheme="minorHAnsi" w:cstheme="minorHAnsi"/>
          <w:color w:val="000000" w:themeColor="text1"/>
        </w:rPr>
        <w:t xml:space="preserve"> o término das obras, recompor</w:t>
      </w:r>
      <w:r w:rsidRPr="00495362">
        <w:rPr>
          <w:rFonts w:asciiTheme="minorHAnsi" w:hAnsiTheme="minorHAnsi" w:cstheme="minorHAnsi"/>
          <w:color w:val="000000" w:themeColor="text1"/>
        </w:rPr>
        <w:t xml:space="preserve"> toda a área utilizada, inclusive de apoio e/ou empréstimo, restabelecendo as condições anteriores ao início dos trabalhos, ou na forma que ficar ajustado </w:t>
      </w:r>
      <w:r w:rsidR="00A92714">
        <w:rPr>
          <w:rFonts w:asciiTheme="minorHAnsi" w:hAnsiTheme="minorHAnsi" w:cstheme="minorHAnsi"/>
          <w:color w:val="000000" w:themeColor="text1"/>
        </w:rPr>
        <w:t xml:space="preserve">no </w:t>
      </w:r>
      <w:r w:rsidR="006D08B3" w:rsidRPr="00F526EF">
        <w:rPr>
          <w:rFonts w:asciiTheme="minorHAnsi" w:hAnsiTheme="minorHAnsi" w:cstheme="minorHAnsi"/>
        </w:rPr>
        <w:t>Anexo III</w:t>
      </w:r>
      <w:r w:rsidR="006D08B3">
        <w:rPr>
          <w:rFonts w:asciiTheme="minorHAnsi" w:hAnsiTheme="minorHAnsi" w:cstheme="minorHAnsi"/>
        </w:rPr>
        <w:t xml:space="preserve"> -</w:t>
      </w:r>
      <w:r w:rsidRPr="00495362">
        <w:rPr>
          <w:rFonts w:asciiTheme="minorHAnsi" w:hAnsiTheme="minorHAnsi" w:cstheme="minorHAnsi"/>
          <w:color w:val="000000" w:themeColor="text1"/>
        </w:rPr>
        <w:t xml:space="preserve"> Termo de Compromisso Ambiental. </w:t>
      </w:r>
    </w:p>
    <w:p w14:paraId="6DEC898C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26E8586D" w14:textId="77777777" w:rsidR="00F0013A" w:rsidRPr="00495362" w:rsidRDefault="00F0013A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Para a perfuração de poços, a CONTRATADA deverá obter 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a autorização de perfuração junto aos Órgãos Ambientais competentes, </w:t>
      </w:r>
      <w:r w:rsidR="00C2246F" w:rsidRPr="00495362">
        <w:rPr>
          <w:rFonts w:asciiTheme="minorHAnsi" w:hAnsiTheme="minorHAnsi" w:cstheme="minorHAnsi"/>
          <w:color w:val="000000" w:themeColor="text1"/>
        </w:rPr>
        <w:t>apresentando-a junto a CONTRATANTE ao menos em 10 dias antes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</w:t>
      </w:r>
      <w:r w:rsidR="00C2246F" w:rsidRPr="00495362">
        <w:rPr>
          <w:rFonts w:asciiTheme="minorHAnsi" w:hAnsiTheme="minorHAnsi" w:cstheme="minorHAnsi"/>
          <w:color w:val="000000" w:themeColor="text1"/>
        </w:rPr>
        <w:t>d</w:t>
      </w:r>
      <w:r w:rsidR="006351DD" w:rsidRPr="00495362">
        <w:rPr>
          <w:rFonts w:asciiTheme="minorHAnsi" w:hAnsiTheme="minorHAnsi" w:cstheme="minorHAnsi"/>
          <w:color w:val="000000" w:themeColor="text1"/>
        </w:rPr>
        <w:t>o iní</w:t>
      </w:r>
      <w:r w:rsidR="00BA3ACE" w:rsidRPr="00495362">
        <w:rPr>
          <w:rFonts w:asciiTheme="minorHAnsi" w:hAnsiTheme="minorHAnsi" w:cstheme="minorHAnsi"/>
          <w:color w:val="000000" w:themeColor="text1"/>
        </w:rPr>
        <w:t>cio da</w:t>
      </w:r>
      <w:r w:rsidR="00C2246F" w:rsidRPr="00495362">
        <w:rPr>
          <w:rFonts w:asciiTheme="minorHAnsi" w:hAnsiTheme="minorHAnsi" w:cstheme="minorHAnsi"/>
          <w:color w:val="000000" w:themeColor="text1"/>
        </w:rPr>
        <w:t>s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atividades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de perfuração</w:t>
      </w:r>
      <w:r w:rsidR="006351DD" w:rsidRPr="00495362">
        <w:rPr>
          <w:rFonts w:asciiTheme="minorHAnsi" w:hAnsiTheme="minorHAnsi" w:cstheme="minorHAnsi"/>
          <w:color w:val="000000" w:themeColor="text1"/>
        </w:rPr>
        <w:t>.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Após finalizada a perfuração, deverá ser entregue a CONTRATANTE o relatório técnico final com todos os itens construtivos e litológicos, ART do </w:t>
      </w:r>
      <w:r w:rsidR="00A56A24" w:rsidRPr="00495362">
        <w:rPr>
          <w:rFonts w:asciiTheme="minorHAnsi" w:hAnsiTheme="minorHAnsi" w:cstheme="minorHAnsi"/>
          <w:color w:val="000000" w:themeColor="text1"/>
        </w:rPr>
        <w:t>Geólogo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ou </w:t>
      </w:r>
      <w:r w:rsidR="00A56A24" w:rsidRPr="00495362">
        <w:rPr>
          <w:rFonts w:asciiTheme="minorHAnsi" w:hAnsiTheme="minorHAnsi" w:cstheme="minorHAnsi"/>
          <w:color w:val="000000" w:themeColor="text1"/>
        </w:rPr>
        <w:t>Eng.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de Minas responsável</w:t>
      </w:r>
      <w:r w:rsidR="00194132" w:rsidRPr="00495362">
        <w:rPr>
          <w:rFonts w:asciiTheme="minorHAnsi" w:hAnsiTheme="minorHAnsi" w:cstheme="minorHAnsi"/>
          <w:color w:val="000000" w:themeColor="text1"/>
        </w:rPr>
        <w:t xml:space="preserve"> pela obra</w:t>
      </w:r>
      <w:r w:rsidR="00C2246F" w:rsidRPr="00495362">
        <w:rPr>
          <w:rFonts w:asciiTheme="minorHAnsi" w:hAnsiTheme="minorHAnsi" w:cstheme="minorHAnsi"/>
          <w:color w:val="000000" w:themeColor="text1"/>
        </w:rPr>
        <w:t>, bem como o ensaio fotográfico do teste de bombeamento.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</w:t>
      </w:r>
    </w:p>
    <w:p w14:paraId="278902F1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3A951D8C" w14:textId="77777777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>Para o bom andamento da obra, a CONTRATADA deverá executar a sinalização interna do local.</w:t>
      </w:r>
    </w:p>
    <w:p w14:paraId="6D7153F5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59B566F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Não serão permitidos trabalhos, depósitos e/ou mistura de agregados, limpeza de betoneiras ou materiais contaminantes dentro da faixa de domínio das rodovias, quando da execução dos serviços, sem prévia autorização por escrito da CONTRATANTE.</w:t>
      </w:r>
    </w:p>
    <w:p w14:paraId="60F45B6B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34F9A3F" w14:textId="131E9421" w:rsidR="00FA4840" w:rsidRPr="00495362" w:rsidRDefault="00FA4840" w:rsidP="00404659">
      <w:pPr>
        <w:pStyle w:val="Corpodetexto"/>
        <w:numPr>
          <w:ilvl w:val="1"/>
          <w:numId w:val="19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Todas as programações dos serviços a serem executados pela CONTRATADA deverão ser previamente ajustadas e autorizadas pela </w:t>
      </w:r>
      <w:r w:rsidR="00E40D5C">
        <w:rPr>
          <w:rFonts w:asciiTheme="minorHAnsi" w:hAnsiTheme="minorHAnsi" w:cstheme="minorHAnsi"/>
          <w:color w:val="000000" w:themeColor="text1"/>
        </w:rPr>
        <w:t>g</w:t>
      </w:r>
      <w:r w:rsidRPr="00495362">
        <w:rPr>
          <w:rFonts w:asciiTheme="minorHAnsi" w:hAnsiTheme="minorHAnsi" w:cstheme="minorHAnsi"/>
          <w:color w:val="000000" w:themeColor="text1"/>
        </w:rPr>
        <w:t xml:space="preserve">erência de </w:t>
      </w:r>
      <w:r w:rsidR="00E40D5C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ngenharia, a qual repassará ao Centro de Controle Operacional </w:t>
      </w:r>
      <w:r w:rsidR="002358B6">
        <w:rPr>
          <w:rFonts w:asciiTheme="minorHAnsi" w:hAnsiTheme="minorHAnsi" w:cstheme="minorHAnsi"/>
          <w:color w:val="000000" w:themeColor="text1"/>
        </w:rPr>
        <w:t>(</w:t>
      </w:r>
      <w:r w:rsidRPr="00495362">
        <w:rPr>
          <w:rFonts w:asciiTheme="minorHAnsi" w:hAnsiTheme="minorHAnsi" w:cstheme="minorHAnsi"/>
          <w:color w:val="000000" w:themeColor="text1"/>
        </w:rPr>
        <w:t>C</w:t>
      </w:r>
      <w:r w:rsidR="00C334B8">
        <w:rPr>
          <w:rFonts w:asciiTheme="minorHAnsi" w:hAnsiTheme="minorHAnsi" w:cstheme="minorHAnsi"/>
          <w:color w:val="000000" w:themeColor="text1"/>
        </w:rPr>
        <w:t>OI</w:t>
      </w:r>
      <w:r w:rsidR="002358B6">
        <w:rPr>
          <w:rFonts w:asciiTheme="minorHAnsi" w:hAnsiTheme="minorHAnsi" w:cstheme="minorHAnsi"/>
          <w:color w:val="000000" w:themeColor="text1"/>
        </w:rPr>
        <w:t>)</w:t>
      </w:r>
      <w:r w:rsidR="00295500">
        <w:rPr>
          <w:rFonts w:asciiTheme="minorHAnsi" w:hAnsiTheme="minorHAnsi" w:cstheme="minorHAnsi"/>
          <w:color w:val="000000" w:themeColor="text1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</w:rPr>
        <w:t xml:space="preserve">da </w:t>
      </w:r>
      <w:r w:rsidR="00DC4AE9" w:rsidRPr="00495362">
        <w:rPr>
          <w:rFonts w:asciiTheme="minorHAnsi" w:hAnsiTheme="minorHAnsi" w:cstheme="minorHAnsi"/>
          <w:color w:val="000000" w:themeColor="text1"/>
        </w:rPr>
        <w:t>CONCESSIONÁRIA</w:t>
      </w:r>
      <w:r w:rsidR="0041275B" w:rsidRPr="00495362">
        <w:rPr>
          <w:rFonts w:asciiTheme="minorHAnsi" w:hAnsiTheme="minorHAnsi" w:cstheme="minorHAnsi"/>
          <w:color w:val="000000" w:themeColor="text1"/>
        </w:rPr>
        <w:t xml:space="preserve"> de </w:t>
      </w:r>
      <w:r w:rsidR="00295500" w:rsidRPr="00495362">
        <w:rPr>
          <w:rFonts w:asciiTheme="minorHAnsi" w:hAnsiTheme="minorHAnsi" w:cstheme="minorHAnsi"/>
          <w:color w:val="000000" w:themeColor="text1"/>
        </w:rPr>
        <w:t xml:space="preserve">saneamento, </w:t>
      </w:r>
      <w:r w:rsidRPr="00495362">
        <w:rPr>
          <w:rFonts w:asciiTheme="minorHAnsi" w:hAnsiTheme="minorHAnsi" w:cstheme="minorHAnsi"/>
          <w:color w:val="000000" w:themeColor="text1"/>
        </w:rPr>
        <w:t>com vistas a harmonizar suas necessidades com as restrições operacionais eventualmente existentes no(s) local(ais) e na época da execução dos serviços, especialmente, sem se restringir, as providências que se fizerem necessárias para a execução de serviços exijam a interdição parcial, ou total da via, não cabendo a CONTRATADA ressarcimento ou compensação a quaisquer títulos.</w:t>
      </w:r>
    </w:p>
    <w:p w14:paraId="2C3F2DA4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FDD2607" w14:textId="33374150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CONTRATADA deverá apresentar relatório final de entrega de obras, conforme “</w:t>
      </w:r>
      <w:r w:rsidRPr="00AF0860">
        <w:rPr>
          <w:rFonts w:asciiTheme="minorHAnsi" w:hAnsiTheme="minorHAnsi" w:cstheme="minorHAnsi"/>
          <w:sz w:val="24"/>
          <w:szCs w:val="24"/>
        </w:rPr>
        <w:t xml:space="preserve">Normas e Procedimentos de </w:t>
      </w:r>
      <w:r w:rsidRPr="00AF0860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”, em anexo, com prazo de entrega no máximo de 30 (trinta) dias, a contar do processamento da última medição, o atraso ou a não entrega, vincula a não devolução da caução e do valor retido de 1% do valor do </w:t>
      </w:r>
      <w:r w:rsidR="00301372">
        <w:rPr>
          <w:rFonts w:asciiTheme="minorHAnsi" w:hAnsiTheme="minorHAnsi" w:cstheme="minorHAnsi"/>
          <w:color w:val="000000" w:themeColor="text1"/>
          <w:sz w:val="24"/>
          <w:szCs w:val="24"/>
        </w:rPr>
        <w:t>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553872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208846E" w14:textId="77777777" w:rsidR="00FA4840" w:rsidRPr="00495362" w:rsidRDefault="00A56A24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rompimento de tubulações de água no decorrer da execução das obras </w:t>
      </w:r>
      <w:proofErr w:type="spellStart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será</w:t>
      </w:r>
      <w:proofErr w:type="spellEnd"/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obrigatoriamente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reparado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pela equipe de manutenção</w:t>
      </w:r>
      <w:r w:rsidR="0041275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C4AE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CONCESSIONÁRIA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que repassará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integralmente os custos para CONTRATADA.</w:t>
      </w:r>
    </w:p>
    <w:p w14:paraId="63992AE6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CD380C" w14:textId="1998480B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programar seus serviços, a CONTRATADA deverá manter entendimentos com a </w:t>
      </w:r>
      <w:r w:rsidR="004A7FE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gerência de atendimento aos usuários do sistema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com vistas a harmonizar suas necessidades com as restrições operacionais existentes nos locais e na época da execução dos serviços. Dessa forma, como ponto de partida, todos os serviços que vierem a exigir interdição parcial ou total, deverão ser programados para os períodos de menor intensidade de utilização da respectiva rodovia</w:t>
      </w:r>
      <w:r w:rsidR="0041275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4C6F9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logradouro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inclusive em períodos noturnos, sempre com a prévia autorização da citada </w:t>
      </w:r>
      <w:r w:rsidR="00FA2526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erência, não cabendo a CONTRATADA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ressarcimento ou compensação a quaisquer títulos.</w:t>
      </w:r>
    </w:p>
    <w:p w14:paraId="5AEBCDCB" w14:textId="77777777" w:rsidR="00FA4840" w:rsidRPr="00495362" w:rsidRDefault="00FA4840" w:rsidP="00404659">
      <w:pPr>
        <w:pStyle w:val="PargrafodaLista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42CFBF" w14:textId="77777777" w:rsidR="00FA4840" w:rsidRPr="00495362" w:rsidRDefault="00FA4840" w:rsidP="00404659">
      <w:pPr>
        <w:numPr>
          <w:ilvl w:val="0"/>
          <w:numId w:val="19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PREÇO E FORMA DE CONTRATAÇÃO</w:t>
      </w:r>
    </w:p>
    <w:p w14:paraId="203CE85B" w14:textId="77777777" w:rsidR="003B5408" w:rsidRPr="00495362" w:rsidRDefault="003B5408" w:rsidP="00404659">
      <w:pPr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528948C" w14:textId="77777777" w:rsidR="00FA4840" w:rsidRPr="0090537D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contratação será feita sob</w:t>
      </w:r>
      <w:r w:rsidR="00DC4AE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regime de </w:t>
      </w: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preço </w:t>
      </w:r>
      <w:r w:rsidR="000A3651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global</w:t>
      </w: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, somente serão pagos os serviços prestados/executados/concluídos pela CONTRATADA e efetivamente aceitos pela CONTRATANTE, contratados a preço</w:t>
      </w:r>
      <w:r w:rsidR="000A3651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global.</w:t>
      </w:r>
    </w:p>
    <w:p w14:paraId="3CB31261" w14:textId="77777777" w:rsidR="003B5408" w:rsidRPr="0090537D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D7A79D" w14:textId="77777777" w:rsidR="00FA4840" w:rsidRPr="0090537D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Constitui obrigação exclusiva e intransferível da CONTRATADA o atendimento das diretrizes, dimensões e requisitos da qualidade dos materiais e serviços.</w:t>
      </w:r>
    </w:p>
    <w:p w14:paraId="506400C1" w14:textId="77777777" w:rsidR="003B5408" w:rsidRPr="0090537D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45E2F7" w14:textId="065DF103" w:rsidR="00FA4840" w:rsidRPr="0090537D" w:rsidRDefault="000A3651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  <w:r w:rsidR="00407240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reço </w:t>
      </w:r>
      <w:r w:rsidR="00407240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lobal</w:t>
      </w:r>
      <w:r w:rsidR="00FA4840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ofertado – única forma de remuneração dos trabalhos prestados/executados/concluídos e aceitos – deverão estar contempladas todas as etapas de execução incluindo o fornecimento de materiais, mão-de-obra, equipamentos, mobilização/desmobilização, equipamentos especiais, devidamente adequado com </w:t>
      </w:r>
      <w:r w:rsidR="001F7D18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normas de segurança do trabalho </w:t>
      </w:r>
      <w:r w:rsidR="00FA4840"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e do CONTRATANTE, despesas indiretas, despesas fiscais e eventuais.</w:t>
      </w:r>
    </w:p>
    <w:p w14:paraId="2133BB64" w14:textId="77777777" w:rsidR="003B5408" w:rsidRPr="0090537D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20E8A8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0537D">
        <w:rPr>
          <w:rFonts w:asciiTheme="minorHAnsi" w:hAnsiTheme="minorHAnsi" w:cstheme="minorHAnsi"/>
          <w:color w:val="000000" w:themeColor="text1"/>
          <w:sz w:val="24"/>
          <w:szCs w:val="24"/>
        </w:rPr>
        <w:t>Caso a CONTRATADA não consiga ou venha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ter morosidade para execução dos serviços, não cumprindo o prazo e marcos previstos, os mesmos poderão ser contratados junto a terceiros pelo CONTRATANTE sem que isto represente nenhum ônus a CONTRATANTE, os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serviços serão retirados do escopo da proponente e repassados a terceiros em partes ou integralmente, não cabendo a CONTRATADA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ressarcimento ou compensação a qualquer título.</w:t>
      </w:r>
    </w:p>
    <w:p w14:paraId="588AAEE0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8A6772" w14:textId="1C4208DF" w:rsidR="0051085A" w:rsidRPr="00495362" w:rsidRDefault="0051085A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proposta deverá ser apresentada por trecho descrimina</w:t>
      </w:r>
      <w:r w:rsidR="00CE49D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ndo os preços conforme planilha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62FF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orientativa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C41BCC" w:rsidRPr="00455A80">
        <w:rPr>
          <w:rFonts w:asciiTheme="minorHAnsi" w:hAnsiTheme="minorHAnsi" w:cstheme="minorHAnsi"/>
          <w:color w:val="000000" w:themeColor="text1"/>
          <w:sz w:val="24"/>
          <w:szCs w:val="24"/>
        </w:rPr>
        <w:t>Anexo X);</w:t>
      </w:r>
    </w:p>
    <w:p w14:paraId="1BE9C197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ABAD32" w14:textId="7F35D6CD" w:rsidR="003B5408" w:rsidRPr="00495362" w:rsidRDefault="00BD127E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 medição deverá ser apresentada em forma de planilha de medição, juntamente com a memória de cálculo, e será definida antes da primeira medição, em comum acordo entre a CONTRATANTE e a CONTRATADA. Ela deverá indicar claramente as quantidades já adquiridas neste contrato. Serão feitas na data estipulada nas condições específicas e submetidos à aprovação da CONTRATANTE, que terá 05 (cinco) dias de prazo para sua análise e aprovação, após o qual dará autorização, caso seja aprovada, para emissão da </w:t>
      </w:r>
      <w:r w:rsidR="00574BD7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ota </w:t>
      </w:r>
      <w:r w:rsidR="00574BD7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iscal.</w:t>
      </w:r>
    </w:p>
    <w:p w14:paraId="6450520F" w14:textId="77777777" w:rsidR="003B5408" w:rsidRPr="00495362" w:rsidRDefault="003B5408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3FC91A" w14:textId="21C21217" w:rsidR="00FA4840" w:rsidRPr="00642D4C" w:rsidRDefault="00BD127E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</w:t>
      </w:r>
      <w:r w:rsidR="00A5299F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DC4AE9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.1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Para liberação da medição/pagamento de todo e quaisquer serviços executados os mesmos deverão ser aceitos/liberados/aprovados por parte da CONTRATANTE, inclusive com apresentação de toda documentação necessária ou solicitada para a comprovação e aprovação do </w:t>
      </w:r>
      <w:r w:rsidR="00E078A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sistema da qualidade e de meio ambiente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envolvida nos trabalhos</w:t>
      </w:r>
      <w:r w:rsidR="00677AC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0F2698" w14:textId="77777777" w:rsidR="003B5408" w:rsidRPr="00495362" w:rsidRDefault="003B5408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12C08A" w14:textId="35E319A6" w:rsidR="00FA4840" w:rsidRPr="00495362" w:rsidRDefault="00BD127E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</w:t>
      </w:r>
      <w:r w:rsidR="00A5299F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11078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.2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Após aprovação da medição, a data para pagamento será programad</w:t>
      </w:r>
      <w:r w:rsidR="00E155C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seguinte forma: nos dias 10 e 25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subsequente aos </w:t>
      </w:r>
      <w:r w:rsidR="00D8774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dias após a emissão da nota fiscal. Caso a data programada para pagamento </w:t>
      </w:r>
      <w:r w:rsidR="00E155C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coincida com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feriado ou final de semana, o pagamento será automaticamente programado para o próximo dia útil.</w:t>
      </w:r>
    </w:p>
    <w:p w14:paraId="6C54D31F" w14:textId="2A5AC37F" w:rsidR="003B5408" w:rsidRPr="00495362" w:rsidRDefault="003B5408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13CA9" w14:textId="67CF0BA6" w:rsidR="00FA4840" w:rsidRPr="00495362" w:rsidRDefault="00BD127E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.7</w:t>
      </w:r>
      <w:r w:rsid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A712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pagamentos e faturas serão efetuados, quanto autorizados, em nome da Concessionária </w:t>
      </w:r>
      <w:r w:rsidR="004C3F35">
        <w:rPr>
          <w:rFonts w:asciiTheme="minorHAnsi" w:hAnsiTheme="minorHAnsi" w:cstheme="minorHAnsi"/>
          <w:color w:val="000000" w:themeColor="text1"/>
          <w:sz w:val="24"/>
          <w:szCs w:val="24"/>
        </w:rPr>
        <w:t>Águas do Rio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por ela pagas.</w:t>
      </w:r>
    </w:p>
    <w:p w14:paraId="402B3596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30E0A9" w14:textId="0CFED805" w:rsidR="00FA4840" w:rsidRPr="00495362" w:rsidRDefault="00BD127E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.8</w:t>
      </w:r>
      <w:r w:rsid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A712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Eventuais perdas</w:t>
      </w:r>
      <w:r w:rsidR="002E6B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E6B3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retrabalhos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excessos</w:t>
      </w:r>
      <w:r w:rsidR="005F672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serão descontadas da medição da CONTRATADA, não cabendo a CONTRATADA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ressarcimento ou compensação a qualquer título. </w:t>
      </w:r>
    </w:p>
    <w:p w14:paraId="621303CD" w14:textId="77777777" w:rsidR="00546402" w:rsidRPr="00495362" w:rsidRDefault="00546402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863743" w14:textId="77777777" w:rsidR="00FA4840" w:rsidRPr="00495362" w:rsidRDefault="00FA4840" w:rsidP="00404659">
      <w:pPr>
        <w:numPr>
          <w:ilvl w:val="0"/>
          <w:numId w:val="19"/>
        </w:numPr>
        <w:autoSpaceDE w:val="0"/>
        <w:autoSpaceDN w:val="0"/>
        <w:spacing w:after="0" w:line="320" w:lineRule="exact"/>
        <w:ind w:left="357" w:hanging="35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AMPLITUDE DOS SERVIÇOS</w:t>
      </w:r>
    </w:p>
    <w:p w14:paraId="6A4D87AF" w14:textId="77777777" w:rsidR="00E155C9" w:rsidRPr="00495362" w:rsidRDefault="00E155C9" w:rsidP="00404659">
      <w:pPr>
        <w:autoSpaceDE w:val="0"/>
        <w:autoSpaceDN w:val="0"/>
        <w:spacing w:after="0" w:line="320" w:lineRule="exact"/>
        <w:ind w:left="35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7A0F582" w14:textId="27C1380A" w:rsidR="00E155C9" w:rsidRPr="00304869" w:rsidRDefault="0024547C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serviços ora cotados serão todos aqueles necessários para </w:t>
      </w:r>
      <w:r w:rsidRPr="00AD59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 total e completa</w:t>
      </w:r>
      <w:r w:rsidR="00DA1DAA" w:rsidRPr="00AD59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implantação</w:t>
      </w:r>
      <w:r w:rsidR="00141844" w:rsidRPr="00AD59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</w:t>
      </w:r>
      <w:r w:rsidR="00AD59A2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Linha de recalque e Coletor tronco em VCA e suas travessias do sistema CTS Farias e  Linha de recalque do sistema CTS Sarapuí - ADESÃO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41844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>no município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41844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141844" w:rsidRPr="00BE24B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D59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Duque de </w:t>
      </w:r>
      <w:r w:rsidR="00AD59A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Caxias</w:t>
      </w:r>
      <w:r w:rsidRPr="0014184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Assim, caberá a CONTRATADA, assumindo todos os ônus indicadas no item 1, estejam ou não descritos, contidos ou relacionados neste Termo de Referência.</w:t>
      </w:r>
    </w:p>
    <w:p w14:paraId="317D0851" w14:textId="2263702C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 1: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determinação das quantidades dos serviços necessários para servir de base à elaboração da proposta comercial será de completa responsabilidade da </w:t>
      </w:r>
      <w:r w:rsidR="00540577">
        <w:rPr>
          <w:rFonts w:asciiTheme="minorHAnsi" w:hAnsiTheme="minorHAnsi" w:cstheme="minorHAnsi"/>
          <w:color w:val="000000" w:themeColor="text1"/>
          <w:sz w:val="24"/>
          <w:szCs w:val="24"/>
        </w:rPr>
        <w:t>proponente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uma vez que a</w:t>
      </w:r>
      <w:r w:rsidR="008F71DF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F71DF" w:rsidRPr="00674DEF">
        <w:rPr>
          <w:rFonts w:asciiTheme="minorHAnsi" w:hAnsiTheme="minorHAnsi" w:cstheme="minorHAnsi"/>
          <w:color w:val="000000" w:themeColor="text1"/>
          <w:sz w:val="24"/>
          <w:szCs w:val="24"/>
        </w:rPr>
        <w:t>Planilha Orientativa de Quantidades, Preços e Critério de Medição</w:t>
      </w:r>
      <w:r w:rsidR="00C41BCC" w:rsidRPr="00674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disponível (ANEXO X)</w:t>
      </w:r>
      <w:r w:rsidR="00BD127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é meramente orientativa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0F5FFF58" w14:textId="77777777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B4CC64" w14:textId="6D6F9543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 2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Através da presente tomada de preços, a CONTRATANTE irá determinar e contratar todos os serviços necessários para a completa execução e conclusão do escopo deste Termo, como descrito no item 2. Caso a </w:t>
      </w:r>
      <w:r w:rsidR="0030695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proponente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identifique a necessidade de executar algum serviço extraordinário, que esteja evidenciado no exame dos documentos fornecidos, deverá comunicar à CONTRATANTE para devido julgamento do assunto e, caso a questão seja julgada procedente, será solicitado aos demais proponentes que também computem em sua proposta os custos decorrentes.</w:t>
      </w:r>
    </w:p>
    <w:p w14:paraId="7D35BC74" w14:textId="77777777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711DE50" w14:textId="271E027D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Dessa forma, após a contratação das obras, não serão considerados válidos pleitos para pagamentos de serviços extras, pois é de fato entendido que a CONTRATADA possui toda a </w:t>
      </w:r>
      <w:r w:rsidR="002247C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xperiência e </w:t>
      </w:r>
      <w:r w:rsidR="002247C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strutura necessária para realização de obras deste porte e escopo. </w:t>
      </w:r>
    </w:p>
    <w:p w14:paraId="3752F037" w14:textId="589128C6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38A6F91" w14:textId="2BE61520" w:rsidR="00FA4840" w:rsidRPr="00495362" w:rsidRDefault="00AF7584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trabalhos poderão ser executados em etapas conforme liberação das frentes de serviços, podendo inclusive ser paralisadas e retomadas posteriormente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 andamento das liberações que se fizerem necessários, não sendo considerados válidos pleitos para pagamentos destas paralisações/mobilizações e desmobilizações.</w:t>
      </w:r>
    </w:p>
    <w:p w14:paraId="40E6D29C" w14:textId="77777777" w:rsidR="004A7122" w:rsidRPr="00495362" w:rsidRDefault="004A7122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2A88B4" w14:textId="77777777" w:rsidR="00FA4840" w:rsidRPr="00495362" w:rsidRDefault="00FA4840" w:rsidP="00404659">
      <w:pPr>
        <w:numPr>
          <w:ilvl w:val="0"/>
          <w:numId w:val="19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PRAZOS</w:t>
      </w:r>
    </w:p>
    <w:p w14:paraId="4E34F8F8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4CB6004" w14:textId="53D626A5" w:rsidR="00FA4840" w:rsidRPr="00495362" w:rsidRDefault="00FA4840" w:rsidP="00404659">
      <w:pPr>
        <w:numPr>
          <w:ilvl w:val="1"/>
          <w:numId w:val="19"/>
        </w:numPr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Entrega da Proposta</w:t>
      </w:r>
      <w:r w:rsidR="0008524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 Item 1.1;</w:t>
      </w:r>
    </w:p>
    <w:p w14:paraId="66B166F7" w14:textId="77777777" w:rsidR="00E155C9" w:rsidRPr="00495362" w:rsidRDefault="00E155C9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F05AB4" w14:textId="596EBFE0" w:rsidR="00E155C9" w:rsidRPr="00C0008D" w:rsidRDefault="0024547C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execução dos serviços: O menor prazo possível, a ser definida pela CONTRATADA, não excedendo o prazo </w:t>
      </w:r>
      <w:r w:rsidRPr="00AD59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8A46C8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677A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00</w:t>
      </w:r>
      <w:r w:rsidR="007E2345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="008A46C8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duzentos</w:t>
      </w:r>
      <w:r w:rsidR="007E2345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 dias</w:t>
      </w:r>
      <w:r w:rsidR="008A46C8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corridos</w:t>
      </w:r>
      <w:r w:rsidRPr="00AD59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considerado </w:t>
      </w:r>
      <w:r w:rsidRPr="00AD59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 total e completa </w:t>
      </w:r>
      <w:r w:rsidR="00F452AA" w:rsidRPr="00AD59A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 implantação </w:t>
      </w:r>
      <w:r w:rsidR="00AD59A2" w:rsidRP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Linha de recalque e Coletor tronco em VCA e suas travessias do sistema CTS Farias e  Linha de recalque do sistema CTS Sarapuí - ADESÃO</w:t>
      </w:r>
      <w:r w:rsidR="00C0008D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município </w:t>
      </w:r>
      <w:r w:rsidR="00C0008D"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AD59A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Duque de Caxias.</w:t>
      </w:r>
    </w:p>
    <w:p w14:paraId="17294BC4" w14:textId="08C8CF93" w:rsidR="00E155C9" w:rsidRPr="0097220F" w:rsidRDefault="00DD5C52" w:rsidP="0097220F">
      <w:pPr>
        <w:numPr>
          <w:ilvl w:val="1"/>
          <w:numId w:val="19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está ciente que a Ordem de Serviço será emitida de acordo com a oportunidade e conveniência da CONTRATANTE em até 6 (seis) meses contados da assinatura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podendo, inclusive, não ser emitida, caso em que não haverá quaisquer ônus para as PARTES.  </w:t>
      </w:r>
    </w:p>
    <w:p w14:paraId="1B57103B" w14:textId="77777777" w:rsidR="00DD5C52" w:rsidRPr="00C0008D" w:rsidRDefault="00DD5C52" w:rsidP="0097220F">
      <w:pPr>
        <w:numPr>
          <w:ilvl w:val="1"/>
          <w:numId w:val="19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Uma vez emitida e assinada pela CONTRATANTE no prazo a que se refere a cláusula 10.3, a CONTRATADA terá o prazo de 5 (cinco) dias úteis para assinar a Ordem de Serviço. Findo este prazo sem que a CONTRATADA a tenha assinado, poderão ser aplicadas multas de mora </w:t>
      </w:r>
      <w:r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dia de atraso, nos termos da cláusula 17 do Anexo I – Condições Gerais, sem prejuízo do disposto na cláusula 10.6 abaixo.  </w:t>
      </w:r>
    </w:p>
    <w:p w14:paraId="592B4EC7" w14:textId="77777777" w:rsidR="00E155C9" w:rsidRPr="00C0008D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60E6BF" w14:textId="4AFB5EAE" w:rsidR="00DD5C52" w:rsidRPr="00C0008D" w:rsidRDefault="00DD5C52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PARTES concordam que a CONTRATADA terá o prazo de até </w:t>
      </w:r>
      <w:r w:rsidR="00CF1D7F"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CF1D7F"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cinco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dias corridos, a </w:t>
      </w:r>
      <w:r w:rsidRPr="005C0646">
        <w:rPr>
          <w:rFonts w:asciiTheme="minorHAnsi" w:hAnsiTheme="minorHAnsi" w:cstheme="minorHAnsi"/>
          <w:color w:val="000000" w:themeColor="text1"/>
          <w:sz w:val="24"/>
          <w:szCs w:val="24"/>
        </w:rPr>
        <w:t>contar da data de assinatura da Ordem de Serviço, para iniciar a execução dos serviços</w:t>
      </w:r>
      <w:r w:rsidR="00310DF7" w:rsidRPr="005C06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até </w:t>
      </w:r>
      <w:r w:rsidR="008A46C8" w:rsidRPr="005C064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10DF7" w:rsidRPr="005C06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(trinta) dias</w:t>
      </w:r>
      <w:r w:rsidR="00310D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corridos para a 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entrega dos equipamentos.</w:t>
      </w:r>
    </w:p>
    <w:p w14:paraId="7F0C48DD" w14:textId="77777777" w:rsidR="00E155C9" w:rsidRPr="00C0008D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6AB9BD" w14:textId="59077BA6" w:rsidR="00807823" w:rsidRPr="00495362" w:rsidRDefault="00DD5C52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Caso a CONTRATADA, por qualquer razão, desista da execução dos serviços/entrega dos equipamentos em data posterior à assinatura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deste contrato e anterior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à emissão da Ordem de Serviço, e desde que observado o prazo da cláusula 10.3, a CONTRATANTE poderá aplicar multa não compensatória equivalente a 0,5% (meio por cento) do valor total </w:t>
      </w:r>
      <w:r w:rsidR="00305F5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do cont</w:t>
      </w:r>
      <w:r w:rsidR="00F24DC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deverá ser paga em favor da CONTRATANTE em até 10 (dez) dias úteis a contar da entrega da notificação da CONTRATANTE à CONTRATADA.</w:t>
      </w:r>
    </w:p>
    <w:p w14:paraId="59D9A0EB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387541" w14:textId="27204B3A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Atendimento à Prazos</w:t>
      </w:r>
      <w:r w:rsidR="002E73D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861C864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F72317" w14:textId="1E4F68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Serão considerados como “Prazos” na metodologia de execução, tanto a data de conclusão da obra, quanto os marcos intermediários relacionados no item </w:t>
      </w:r>
      <w:r w:rsidR="00F609D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37197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.1. </w:t>
      </w:r>
    </w:p>
    <w:p w14:paraId="2EF57C40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0A1972" w14:textId="77777777" w:rsidR="00FA4840" w:rsidRPr="00495362" w:rsidRDefault="00FA4840" w:rsidP="00404659">
      <w:pPr>
        <w:numPr>
          <w:ilvl w:val="2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Marcos Intermediários: </w:t>
      </w:r>
    </w:p>
    <w:p w14:paraId="12BA2DB7" w14:textId="77777777" w:rsidR="00BE3725" w:rsidRPr="00495362" w:rsidRDefault="00BE372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7F206E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Serão consideradas como Marcos Intermediários a execução e conclusão dos serviços efetivamente aceitos, liberados e aprovados. Estes marcos deverão ser devidamente extraídos do cronograma físico-financeiro declarado pela CONTRATADA e formalmente aprovado pela CONTRATANTE. O cumprimento dos marcos efetivamente executado, concluídos, aceitos, liberados e aprovados será adotado como critério para liberação de retenções associadas ao desempenho e das sanções previstas no contrato.</w:t>
      </w:r>
    </w:p>
    <w:p w14:paraId="6253DA8C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F0BD2BD" w14:textId="77777777" w:rsidR="00FA4840" w:rsidRPr="00495362" w:rsidRDefault="00FA4840" w:rsidP="00404659">
      <w:pPr>
        <w:pStyle w:val="PargrafodaLista"/>
        <w:numPr>
          <w:ilvl w:val="2"/>
          <w:numId w:val="19"/>
        </w:numPr>
        <w:suppressAutoHyphens/>
        <w:spacing w:after="0" w:line="320" w:lineRule="exact"/>
        <w:ind w:left="0" w:firstLine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Retenções associadas ao Desempenho de Cronograma: </w:t>
      </w:r>
    </w:p>
    <w:p w14:paraId="424C5DAD" w14:textId="77777777" w:rsidR="00601A15" w:rsidRPr="00495362" w:rsidRDefault="00601A15" w:rsidP="00404659">
      <w:pPr>
        <w:pStyle w:val="PargrafodaLista"/>
        <w:suppressAutoHyphens/>
        <w:spacing w:after="0" w:line="320" w:lineRule="exact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EEA83C" w14:textId="3B9448FA" w:rsidR="00601A15" w:rsidRDefault="00562A31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2A3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CONTRATANTE reterá, de cada pagamento devido à CONTRATADA, o valor correspondente a 5% (cinco por cento) do valor bruto previsto em cada medição mensal, a título de garantia do cumprimento dos marcos intermediários constantes do cronograma físico-financeiro declarado, bem como das obrigações assumidas pela CONTRATADA neste Instrumento e demais anexos. Caso os valores retidos a título de caução não sejam suficientes para liquidar os débitos de responsabilidade da CONTRATADA, a CONTRATANTE está expressamente autorizada a reter qualquer crédito por serviços prestados pela CONTRATADA, seja em função deste instrumento, seja de outro ajuste assinado entre as partes.</w:t>
      </w:r>
    </w:p>
    <w:p w14:paraId="2DCE8ACA" w14:textId="77777777" w:rsidR="00562A31" w:rsidRPr="00495362" w:rsidRDefault="00562A31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6EA4F00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Estas retenções serão liberadas à CONTRATADA, no mês subsequente e sempre que houver pleno atendimento dos prazos e obrigações estipulados.</w:t>
      </w:r>
    </w:p>
    <w:p w14:paraId="49A2C45C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5E591B6" w14:textId="2F5B472A" w:rsidR="00FA4840" w:rsidRPr="00495362" w:rsidRDefault="00CB7563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Essas retenções poderão ainda ser utilizadas </w:t>
      </w:r>
      <w:r w:rsidR="0024728A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aso a CONTRATADA abandone ou paralise as obras ou serviços antes de seu término, sem prejuízo das penalidades previstas no Instrumento, bem como da cobrança dos demais prejuízos causados a CONTRATANTE.</w:t>
      </w:r>
      <w:r w:rsidR="007F0C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0A0F507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313BD5E" w14:textId="77777777" w:rsidR="00FA4840" w:rsidRPr="00495362" w:rsidRDefault="00FA4840" w:rsidP="00404659">
      <w:pPr>
        <w:pStyle w:val="PargrafodaLista"/>
        <w:numPr>
          <w:ilvl w:val="2"/>
          <w:numId w:val="19"/>
        </w:numPr>
        <w:suppressAutoHyphens/>
        <w:spacing w:after="0" w:line="320" w:lineRule="exact"/>
        <w:ind w:left="0" w:firstLine="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Não atendimento aos Prazos e Marcos Intermediários: Multa moratória </w:t>
      </w:r>
    </w:p>
    <w:p w14:paraId="3B4BA645" w14:textId="77777777" w:rsidR="00601A15" w:rsidRPr="00495362" w:rsidRDefault="00601A15" w:rsidP="00404659">
      <w:pPr>
        <w:pStyle w:val="PargrafodaLista"/>
        <w:suppressAutoHyphens/>
        <w:spacing w:after="0" w:line="320" w:lineRule="exact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754BF93" w14:textId="4E98C032" w:rsidR="00FA4840" w:rsidRPr="00495362" w:rsidRDefault="008F758C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758C">
        <w:rPr>
          <w:rFonts w:asciiTheme="minorHAnsi" w:hAnsiTheme="minorHAnsi" w:cstheme="minorHAnsi"/>
          <w:color w:val="000000" w:themeColor="text1"/>
          <w:sz w:val="24"/>
          <w:szCs w:val="24"/>
        </w:rPr>
        <w:t>Sem prejuízo das penalidades previstas no contrato, o não atendimento, por parte da CONTRATADA, aos marcos intermediários estabelecidos caracterizará infração contratual, constituindo motivo suficiente para, a exclusivo critério da CONTRATANTE, suprimir, em parte ou na totalidade, o objeto do contrato, de forma a garantir a conclusão da obra no prazo determinado.</w:t>
      </w:r>
      <w:r w:rsidRPr="008F758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A aplicação da multa moratória prevista no subitem 10.7.2 não afetará as demais penalidades previstas no contrato, decorrentes da inobservância das obrigações ali assumidas.</w:t>
      </w:r>
    </w:p>
    <w:p w14:paraId="69465120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A339F3" w14:textId="77777777" w:rsidR="00FA4840" w:rsidRPr="00495362" w:rsidRDefault="00FA4840" w:rsidP="00404659">
      <w:pPr>
        <w:numPr>
          <w:ilvl w:val="0"/>
          <w:numId w:val="19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SEGUROS </w:t>
      </w:r>
    </w:p>
    <w:p w14:paraId="234557C3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839A88" w14:textId="32E9F6E4" w:rsidR="00601A15" w:rsidRPr="00576F9E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providenciará a contratação da apólice de seguro, com as seguintes coberturas:</w:t>
      </w:r>
    </w:p>
    <w:p w14:paraId="50CFA0E7" w14:textId="515A1442" w:rsidR="00601A15" w:rsidRPr="00C0008D" w:rsidRDefault="00FA4840" w:rsidP="00576F9E">
      <w:pPr>
        <w:numPr>
          <w:ilvl w:val="0"/>
          <w:numId w:val="13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Responsabilidade Civil Geral e Cruzada com Importância Segurada (I.S.) de R$ 200.000,00 (duzentos mil reais) ou 100% (cem por cento) do valor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prevalecendo o que for maior, incluindo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sublimite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</w:t>
      </w:r>
      <w:r w:rsidR="000202F6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anos </w:t>
      </w:r>
      <w:r w:rsidR="000202F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orais de 20% (vinte por cento) da I.S.</w:t>
      </w:r>
    </w:p>
    <w:p w14:paraId="42F7AAC8" w14:textId="77777777" w:rsidR="00FA4840" w:rsidRPr="00495362" w:rsidRDefault="00FA4840" w:rsidP="00576F9E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 pagamento do prêmio é de inteira responsabilidade da CONTRATADA, que desde já autoriza a emissão dos respectivos documentos de pagamento da seguradora em seu nome.</w:t>
      </w:r>
    </w:p>
    <w:p w14:paraId="325F9E50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492CDF" w14:textId="5995654D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caso do pagamento do prêmio em mais de uma parcela, a CONTRATADA deverá apresentar o comprovante de pagamento de cada uma delas em até 5 (cinco) dias após o vencimento </w:t>
      </w:r>
      <w:r w:rsidR="006904D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desta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4B1744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C864A6" w14:textId="77777777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atraso no pagamento de quaisquer das parcelas do prêmio implicará em multa para a CONTRATADA no valor de 2 (duas) vezes a quantia em mora, além dos encargos contratuais previstos no documento de pagamento à seguradora.</w:t>
      </w:r>
    </w:p>
    <w:p w14:paraId="50C9D8B8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8BEF52" w14:textId="47B14EBC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não poderá cancelar, suspender, modificar ou substituir as </w:t>
      </w:r>
      <w:r w:rsidR="00ED7D5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pólices de </w:t>
      </w:r>
      <w:r w:rsidR="00ED7D53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eguros sem prévia autorização por escrito da </w:t>
      </w:r>
      <w:r w:rsidR="00AE435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sob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pena de aplicação de multa no valor de 20%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contrato.</w:t>
      </w:r>
    </w:p>
    <w:p w14:paraId="15690CE2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2009BF" w14:textId="77777777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contrato será indicado pela CONTRATANTE as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cosseguradas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deverão constar obrigatoriamente na apólice deste seguro.</w:t>
      </w:r>
    </w:p>
    <w:p w14:paraId="3A22E7D0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23E11D" w14:textId="77777777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É de responsabilidade da CONTRATADA os custos com a prorrogação de vigência dos seguros de riscos de engenharia por conta de atrasos na entrega das obras.</w:t>
      </w:r>
    </w:p>
    <w:p w14:paraId="43800B79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44F70D" w14:textId="2C64A5F7" w:rsidR="00E2545C" w:rsidRPr="00495362" w:rsidRDefault="00FA4840" w:rsidP="00404659">
      <w:pPr>
        <w:pStyle w:val="PargrafodaLista"/>
        <w:numPr>
          <w:ilvl w:val="2"/>
          <w:numId w:val="19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Riscos de Engenharia com a </w:t>
      </w:r>
      <w:r w:rsidR="003C78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I.S.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correspondente a 100%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contrato.</w:t>
      </w:r>
    </w:p>
    <w:p w14:paraId="1A2F4275" w14:textId="77777777" w:rsidR="006904D9" w:rsidRPr="00495362" w:rsidRDefault="006904D9" w:rsidP="00404659">
      <w:pPr>
        <w:pStyle w:val="PargrafodaLista"/>
        <w:autoSpaceDE w:val="0"/>
        <w:autoSpaceDN w:val="0"/>
        <w:adjustRightInd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C67C3F" w14:textId="77777777" w:rsidR="00FA4840" w:rsidRPr="00495362" w:rsidRDefault="00FA4840" w:rsidP="00404659">
      <w:pPr>
        <w:pStyle w:val="PargrafodaLista"/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CONTRATANTE deverá aprovar previamente a apólice e a seguradora contratada.</w:t>
      </w:r>
    </w:p>
    <w:p w14:paraId="3B996483" w14:textId="77777777" w:rsidR="0091772B" w:rsidRPr="00495362" w:rsidRDefault="0091772B" w:rsidP="00404659">
      <w:pPr>
        <w:spacing w:after="0" w:line="32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B1D773" w14:textId="77777777" w:rsidR="00FA4840" w:rsidRPr="00495362" w:rsidRDefault="00FA4840" w:rsidP="00404659">
      <w:pPr>
        <w:pStyle w:val="PargrafodaLista"/>
        <w:numPr>
          <w:ilvl w:val="0"/>
          <w:numId w:val="19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GARANTIAS</w:t>
      </w:r>
    </w:p>
    <w:p w14:paraId="46FDE7D8" w14:textId="77777777" w:rsidR="004551A7" w:rsidRPr="00495362" w:rsidRDefault="004551A7" w:rsidP="00404659">
      <w:pPr>
        <w:pStyle w:val="PargrafodaLista"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FA312CB" w14:textId="73585E99" w:rsidR="0024547C" w:rsidRPr="00495362" w:rsidRDefault="000F61E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D127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CONTRATANTE procederá à retenção, de 5% do valor </w:t>
      </w:r>
      <w:r w:rsidR="00235D6A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bruto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medição mensal, que será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devolvido à CONTRATADA 12 meses após a execução e conclusão do serviço, conforme prescreve o Anexo I</w:t>
      </w:r>
      <w:r w:rsidR="000533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Condições Gerais anexo</w:t>
      </w:r>
      <w:r w:rsidR="00EC0F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essa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tomada de preço.</w:t>
      </w:r>
    </w:p>
    <w:p w14:paraId="2167F3F9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ind w:left="480" w:hanging="4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14E28A" w14:textId="77777777" w:rsidR="00FA4840" w:rsidRPr="00495362" w:rsidRDefault="00FA4840" w:rsidP="00404659">
      <w:pPr>
        <w:numPr>
          <w:ilvl w:val="2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Inclusive a devolução da caução, está vinculada ao cumprimento de todas as obrigações acima mencionadas da prestação total dos serviços ora contratados, e da inexistência de quaisquer pendências oriunda do presente Instrumento Contratual.</w:t>
      </w:r>
    </w:p>
    <w:p w14:paraId="6243BE71" w14:textId="77777777" w:rsidR="00FA4840" w:rsidRPr="00495362" w:rsidRDefault="00FA4840" w:rsidP="00404659">
      <w:pPr>
        <w:pStyle w:val="PargrafodaLista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EDEDFC" w14:textId="77777777" w:rsidR="00FA4840" w:rsidRPr="00495362" w:rsidRDefault="00FA4840" w:rsidP="00404659">
      <w:pPr>
        <w:numPr>
          <w:ilvl w:val="0"/>
          <w:numId w:val="19"/>
        </w:numPr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PENALIDADES</w:t>
      </w:r>
    </w:p>
    <w:p w14:paraId="226D42A1" w14:textId="77777777" w:rsidR="00601A15" w:rsidRPr="00495362" w:rsidRDefault="00601A15" w:rsidP="00404659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DD73B27" w14:textId="77F0A4C4" w:rsidR="00786395" w:rsidRPr="00DD42CF" w:rsidRDefault="00FA4840" w:rsidP="00786395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finalizar a obra dentro do prazo programado, sob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pena de multa de 5% (cinco por cento) sobre o valor total do </w:t>
      </w:r>
      <w:r w:rsidR="00D0346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ontrato, bem como R$ 1.000,00 (mil reais) por dia de atraso.</w:t>
      </w:r>
    </w:p>
    <w:p w14:paraId="298BFA84" w14:textId="77777777" w:rsidR="00FA4840" w:rsidRPr="00495362" w:rsidRDefault="00FA4840" w:rsidP="00404659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A166A33" w14:textId="77777777" w:rsidR="00FA4840" w:rsidRPr="00495362" w:rsidRDefault="00FA4840" w:rsidP="00404659">
      <w:pPr>
        <w:numPr>
          <w:ilvl w:val="0"/>
          <w:numId w:val="19"/>
        </w:num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DOCUMENTOS</w:t>
      </w:r>
    </w:p>
    <w:p w14:paraId="5F8C8136" w14:textId="77777777" w:rsidR="00601A15" w:rsidRPr="00495362" w:rsidRDefault="00601A15" w:rsidP="00404659">
      <w:pPr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EBE1EE9" w14:textId="2CAA208F" w:rsidR="001666FC" w:rsidRPr="00AD2301" w:rsidRDefault="00FA4840" w:rsidP="00AD2301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Todos os custos da CONTRATANTE, com pessoal técnico, serviços de reparos, fiscalização dos trabalhos, materiais eventualmente fornecidos, referentes serviços executados, por danos causados pela CONTRATADA ou terceiros a seus serviços serão ressarcidos pela CONTRATADA.</w:t>
      </w:r>
    </w:p>
    <w:p w14:paraId="6FB85C69" w14:textId="20CC3F3B" w:rsidR="001666FC" w:rsidRPr="00495362" w:rsidRDefault="001666FC" w:rsidP="00AD2301">
      <w:pPr>
        <w:numPr>
          <w:ilvl w:val="1"/>
          <w:numId w:val="19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66FC">
        <w:rPr>
          <w:rFonts w:asciiTheme="minorHAnsi" w:hAnsiTheme="minorHAnsi" w:cstheme="minorHAnsi"/>
          <w:color w:val="000000" w:themeColor="text1"/>
          <w:sz w:val="24"/>
          <w:szCs w:val="24"/>
        </w:rPr>
        <w:t>A não observância, por parte da CONTRATADA, de qualquer dos procedimentos acima mencionados, no prazo estipulado pela CONTRATANTE, implicará o cancelamento, de pleno direito, do presente instrumento, independentemente das indenizações devidas.</w:t>
      </w:r>
    </w:p>
    <w:p w14:paraId="2EDB06C6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42BC5B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empregado designado pela CONTRATANTE ou por sua CONTRATADA que acompanhará as execuções dos serviços poderá obstar, a qualquer tempo à execução dos serviços que infringirem as condições do presente Termo ou daqueles que contrariarem as normas de segurança aplicáveis, colocando em risco a segurança ou o meio ambiente com expedição da correspondente notificação, obrigando-se a CONTRATADA a acatar e cumprir as exigências que lhe forem feitas.</w:t>
      </w:r>
    </w:p>
    <w:p w14:paraId="404D6369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40A921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ação ou omissão, total ou parcial, do empregado pela CONTRATANTE ou por sua CONTRATADA no acompanhamento dos serviços, não excluem a integral e única responsabilidade da CONTRATADA pelos danos e/ou prejuízos que venham a ser causados a CONTRATANTE ou a terceiros, em decorrência da execução do objeto do presente Termo.</w:t>
      </w:r>
    </w:p>
    <w:p w14:paraId="25C72433" w14:textId="77777777" w:rsidR="006904D9" w:rsidRPr="00495362" w:rsidRDefault="006904D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A5280F" w14:textId="673474CF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presente Termo de Referência será considerado revogado, de pleno direito, caso os fatores de riscos para a completa execução e conclusão das obras, não sejam eliminados pela CONTRATADA no prazo que lhe for determinado, expressamente, pela CONTRATANTE.</w:t>
      </w:r>
    </w:p>
    <w:p w14:paraId="7A87C0A9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FEB5D2" w14:textId="66051D90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responsabiliza-se desde já pelo pagamento integral dos danos e prejuízos, que por si ou seus prepostos, vier a causar direta ou indiretamente a CONTRATANTE e/ou terceiros, bem como pela correção dos defeitos nas instalações que construir e pelo pagamento de indenização, honorários de advogados, custas judiciais e outras despesas a que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CONTRATANTE ficar sujeita em consequência de ações movidas por terceiros prejudicados, até sentença final e sua execução.</w:t>
      </w:r>
    </w:p>
    <w:p w14:paraId="5375E066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920232" w14:textId="5CDCB4D0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será a única responsável por quaisquer acidentes de que possam ser vítimas seus empregados, prepostos ou terceiros por ele contratados, no de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sempenho de tarefas relativas </w:t>
      </w:r>
      <w:r w:rsidR="00E606A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execução dos serviços objeto do presente Termo de Referência, responsabilizando-se ainda pelo cumprimento de todos os encargos sociais, trabalhistas e previdenciários a eles referentes.</w:t>
      </w:r>
    </w:p>
    <w:p w14:paraId="4F0D009D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6B07E3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obriga-se a respeitar e fazer com que seu pessoal ou terceiros a seu serviço, respeitem quaisquer instruções que venham a ser expedida pelo empregado designado pela CONTRATANTE ou por sua CONTRATADA que acompanha a execução dos serviços.</w:t>
      </w:r>
    </w:p>
    <w:p w14:paraId="08757C11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1A737E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 responsabilidades civis, administrativas e penais por danos à saúde, segurança pública e ao meio ambiente, resultante de qualquer tipo de ocorrência em virtude da realização das obras e/ou serviços objeto do presente Termo de Referência, bem como da sua manutenção, será atribuível exclusivamente à CONTRATADA, que ficará obrigada ao pagamento de todos os prejuízos havidos pela CONTRATANTE bem como de quaisquer indenizações, multas, cumprimento da obrigação de fazer ou não fazer, que venham a ser pleiteadas ou impostas em virtude do evento ocasionado.</w:t>
      </w:r>
    </w:p>
    <w:p w14:paraId="18E80AED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CD956C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Esgotado o prazo estabelecido para início dos trabalhos, sem que a CONTRATADA tenha iniciado os serviços, sem justificativa formalmente aceita pela CONTRATANTE, este Termo a critério da CONTRATANTE poderá ser cancelado, independentemente de notificação judicial ou extrajudicial.</w:t>
      </w:r>
    </w:p>
    <w:p w14:paraId="7B454153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EA123F" w14:textId="1EFCC14F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Fica reconhecido pelas partes que a </w:t>
      </w:r>
      <w:r w:rsidR="00491B1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a </w:t>
      </w:r>
      <w:r w:rsidR="0091772B" w:rsidRPr="004C3F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Concessionária </w:t>
      </w:r>
      <w:r w:rsidR="004C3F35" w:rsidRPr="004C3F35">
        <w:rPr>
          <w:rFonts w:asciiTheme="minorHAnsi" w:hAnsiTheme="minorHAnsi" w:cstheme="minorHAnsi"/>
          <w:color w:val="000000" w:themeColor="text1"/>
          <w:sz w:val="24"/>
          <w:szCs w:val="24"/>
        </w:rPr>
        <w:t>Águas do Rio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em respeito aos direitos humanos, repudia e proíbe qualquer forma de trabalho degradante, seja infantil, forçado, análogo ao escravo, prostituição infantil etc., em toda a sua operação e cadeia produtiva, exigindo de seus fornecedores e prestadores de serviços a mesma postura, não tolerando qualquer prática contrária.</w:t>
      </w:r>
    </w:p>
    <w:p w14:paraId="224CB9B5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CAD5B4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prática, pela </w:t>
      </w:r>
      <w:r w:rsidR="00491B1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de quaisquer atos elencados, ou análogos a estes, implica na rescisão imediata do presente contrato, sem ônus para a contratante e sem prejuízo das demais penalidades previstas no contrato e na legislação vigente.</w:t>
      </w:r>
    </w:p>
    <w:p w14:paraId="428979DB" w14:textId="77777777" w:rsidR="004551A7" w:rsidRPr="00495362" w:rsidRDefault="004551A7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751391" w14:textId="77777777" w:rsidR="00FA4840" w:rsidRPr="00495362" w:rsidRDefault="00FA4840" w:rsidP="00404659">
      <w:pPr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DISPOSIÇÕES FINAIS</w:t>
      </w:r>
    </w:p>
    <w:p w14:paraId="30BCD22D" w14:textId="77777777" w:rsidR="00557311" w:rsidRPr="00495362" w:rsidRDefault="00557311" w:rsidP="00404659">
      <w:pPr>
        <w:tabs>
          <w:tab w:val="left" w:pos="0"/>
        </w:tabs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082C5DE" w14:textId="536DE4FB" w:rsidR="00FA4840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="00B50996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905A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21F7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reserva-se o direito de alterar, no todo ou em parte a presente Tomada de Preços, sem que caibam quaisquer reivindicações por parte dos proponentes, reservando-se ainda o direito de não contratar as obras descritas. </w:t>
      </w:r>
    </w:p>
    <w:p w14:paraId="666D5ACF" w14:textId="77777777" w:rsidR="00786395" w:rsidRPr="00EF1095" w:rsidRDefault="00786395" w:rsidP="00786395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EDC059" w14:textId="77777777" w:rsidR="00FA4840" w:rsidRPr="00495362" w:rsidRDefault="00FA4840" w:rsidP="00404659">
      <w:pPr>
        <w:numPr>
          <w:ilvl w:val="0"/>
          <w:numId w:val="19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ENCERRAMENTOS CONTRATUAIS</w:t>
      </w:r>
    </w:p>
    <w:p w14:paraId="2E9DB032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F8E2FD" w14:textId="77777777" w:rsidR="00FA4840" w:rsidRPr="00495362" w:rsidRDefault="00FA4840" w:rsidP="00404659">
      <w:pPr>
        <w:numPr>
          <w:ilvl w:val="1"/>
          <w:numId w:val="19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 procedimentos de encerramento contratual, inclusive devolução de caução, estão vinculados ao cumprimento de todas as obrigações acima mencionadas e da prestação total dos serviços ora contratados e da inexistência de qualquer pendência oriunda do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presente Instrumento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128B06A" w14:textId="77777777" w:rsidR="00FA4840" w:rsidRPr="00495362" w:rsidRDefault="00FA4840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104CEAA" w14:textId="727D31BF" w:rsidR="00557311" w:rsidRPr="00495362" w:rsidRDefault="00557311" w:rsidP="00404659">
      <w:pPr>
        <w:spacing w:after="0" w:line="320" w:lineRule="exact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ar-SA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0278873F" w14:textId="77777777" w:rsidR="00C00E40" w:rsidRPr="00495362" w:rsidRDefault="00C00E40" w:rsidP="00404659">
      <w:pPr>
        <w:pStyle w:val="Corpodetexto"/>
        <w:spacing w:after="0" w:line="320" w:lineRule="exact"/>
        <w:jc w:val="center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lastRenderedPageBreak/>
        <w:t>ANEXO A – PLANO DE QUALIDADE</w:t>
      </w:r>
    </w:p>
    <w:p w14:paraId="64E93E6C" w14:textId="77777777" w:rsidR="00C00E40" w:rsidRPr="00495362" w:rsidRDefault="00C00E40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</w:rPr>
      </w:pPr>
    </w:p>
    <w:p w14:paraId="630C9A77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Obrigações da CONTRATADA quanto ao Sistema da Qualidade, Planejamento e Documentos da Obra</w:t>
      </w:r>
    </w:p>
    <w:p w14:paraId="6015B3AA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758EA0EB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1.    Requisitos para o Sistema da Qualidade do Empreiteiro Contratado.</w:t>
      </w:r>
    </w:p>
    <w:p w14:paraId="666F07CB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7BC04177" w14:textId="18B62F91" w:rsidR="00C00E40" w:rsidRPr="00495362" w:rsidRDefault="009E03D4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CONTRATADA</w:t>
      </w:r>
      <w:r w:rsidR="00C00E40" w:rsidRPr="00495362">
        <w:rPr>
          <w:rFonts w:asciiTheme="minorHAnsi" w:hAnsiTheme="minorHAnsi" w:cstheme="minorHAnsi"/>
          <w:sz w:val="24"/>
          <w:szCs w:val="24"/>
        </w:rPr>
        <w:t xml:space="preserve"> deverá atender aos requisitos definidos na NBR-ISO 9001 – Sistema da Qualidade – Modelo para Garantia da Qualidade em Produção, Instalação e Serviços Associados. </w:t>
      </w:r>
    </w:p>
    <w:p w14:paraId="2C6A078E" w14:textId="77777777" w:rsidR="00557311" w:rsidRPr="00495362" w:rsidRDefault="00557311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99C7A3A" w14:textId="77777777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2. Plano da Qualidade a ser apresentado pelo Empreiteiro Contratado.</w:t>
      </w:r>
    </w:p>
    <w:p w14:paraId="08C0AA82" w14:textId="77777777" w:rsidR="00557311" w:rsidRPr="00495362" w:rsidRDefault="00557311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09D0A0" w14:textId="0219F83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O PQO – Plano de Qualidade de Obra deverá ser entregue pela C</w:t>
      </w:r>
      <w:r w:rsidR="00DF3F4C">
        <w:rPr>
          <w:rFonts w:asciiTheme="minorHAnsi" w:hAnsiTheme="minorHAnsi" w:cstheme="minorHAnsi"/>
        </w:rPr>
        <w:t>ONTRATADA</w:t>
      </w:r>
      <w:r w:rsidRPr="00495362">
        <w:rPr>
          <w:rFonts w:asciiTheme="minorHAnsi" w:hAnsiTheme="minorHAnsi" w:cstheme="minorHAnsi"/>
        </w:rPr>
        <w:t xml:space="preserve"> para aprovação da área da Qualidade </w:t>
      </w:r>
      <w:r w:rsidR="002A2371" w:rsidRPr="00495362">
        <w:rPr>
          <w:rFonts w:asciiTheme="minorHAnsi" w:hAnsiTheme="minorHAnsi" w:cstheme="minorHAnsi"/>
        </w:rPr>
        <w:t>AE</w:t>
      </w:r>
      <w:r w:rsidR="003312F1">
        <w:rPr>
          <w:rFonts w:asciiTheme="minorHAnsi" w:hAnsiTheme="minorHAnsi" w:cstheme="minorHAnsi"/>
        </w:rPr>
        <w:t>GEA</w:t>
      </w:r>
      <w:r w:rsidRPr="00495362">
        <w:rPr>
          <w:rFonts w:asciiTheme="minorHAnsi" w:hAnsiTheme="minorHAnsi" w:cstheme="minorHAnsi"/>
        </w:rPr>
        <w:t xml:space="preserve"> </w:t>
      </w:r>
      <w:r w:rsidRPr="00495362">
        <w:rPr>
          <w:rFonts w:asciiTheme="minorHAnsi" w:hAnsiTheme="minorHAnsi" w:cstheme="minorHAnsi"/>
          <w:b/>
        </w:rPr>
        <w:t>antes do início das atividades da obra</w:t>
      </w:r>
      <w:r w:rsidRPr="00495362">
        <w:rPr>
          <w:rFonts w:asciiTheme="minorHAnsi" w:hAnsiTheme="minorHAnsi" w:cstheme="minorHAnsi"/>
        </w:rPr>
        <w:t>.  Não será permitido o início das obras sem o PQO aprovado.</w:t>
      </w:r>
    </w:p>
    <w:p w14:paraId="2DF2CC65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10A4A903" w14:textId="77777777" w:rsidR="00441A6B" w:rsidRPr="00233434" w:rsidRDefault="00441A6B" w:rsidP="00441A6B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</w:t>
      </w:r>
      <w:r w:rsidRPr="00233434">
        <w:rPr>
          <w:rFonts w:asciiTheme="minorHAnsi" w:hAnsiTheme="minorHAnsi" w:cstheme="minorHAnsi"/>
          <w:sz w:val="24"/>
          <w:szCs w:val="24"/>
        </w:rPr>
        <w:t xml:space="preserve">obriga-se, para o cumprimento do estabelecido no item acima, a apresentar o PLANO DA QUALIDADE, </w:t>
      </w:r>
      <w:r>
        <w:rPr>
          <w:rFonts w:asciiTheme="minorHAnsi" w:hAnsiTheme="minorHAnsi" w:cstheme="minorHAnsi"/>
          <w:sz w:val="24"/>
          <w:szCs w:val="24"/>
        </w:rPr>
        <w:t xml:space="preserve">no modelo padrão AEGEA a ser disponibilizado na reunião de </w:t>
      </w:r>
      <w:r w:rsidRPr="00C001DA">
        <w:rPr>
          <w:rFonts w:asciiTheme="minorHAnsi" w:hAnsiTheme="minorHAnsi" w:cstheme="minorHAnsi"/>
          <w:i/>
          <w:iCs/>
          <w:sz w:val="24"/>
          <w:szCs w:val="24"/>
        </w:rPr>
        <w:t>Kickoff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33434">
        <w:rPr>
          <w:rFonts w:asciiTheme="minorHAnsi" w:hAnsiTheme="minorHAnsi" w:cstheme="minorHAnsi"/>
          <w:sz w:val="24"/>
          <w:szCs w:val="24"/>
        </w:rPr>
        <w:t xml:space="preserve">específico para o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233434">
        <w:rPr>
          <w:rFonts w:asciiTheme="minorHAnsi" w:hAnsiTheme="minorHAnsi" w:cstheme="minorHAnsi"/>
          <w:sz w:val="24"/>
          <w:szCs w:val="24"/>
        </w:rPr>
        <w:t>ontrato. Tal plano deve incluir, mas sem limitar-se, às orientações seguintes:</w:t>
      </w:r>
    </w:p>
    <w:p w14:paraId="206593F3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A662EBF" w14:textId="77777777" w:rsidR="00C00E40" w:rsidRPr="00495362" w:rsidRDefault="00C00E40" w:rsidP="00404659">
      <w:pPr>
        <w:numPr>
          <w:ilvl w:val="0"/>
          <w:numId w:val="20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Descrição da qualificação da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para a implementação do referido plano, composto de: </w:t>
      </w:r>
    </w:p>
    <w:p w14:paraId="6034F62E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9292280" w14:textId="77777777" w:rsidR="008403C9" w:rsidRPr="004A5C23" w:rsidRDefault="008403C9" w:rsidP="00786395">
      <w:pPr>
        <w:pStyle w:val="PargrafodaLista"/>
        <w:numPr>
          <w:ilvl w:val="0"/>
          <w:numId w:val="45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A5C23">
        <w:rPr>
          <w:rFonts w:asciiTheme="minorHAnsi" w:hAnsiTheme="minorHAnsi" w:cstheme="minorHAnsi"/>
          <w:sz w:val="24"/>
          <w:szCs w:val="24"/>
        </w:rPr>
        <w:t>Organograma e atribuições específicas de responsabilidade e autoridade durante as diferentes fases do contrato;</w:t>
      </w:r>
    </w:p>
    <w:p w14:paraId="2A1D6437" w14:textId="77777777" w:rsidR="008403C9" w:rsidRPr="00233434" w:rsidRDefault="008403C9" w:rsidP="00786395">
      <w:pPr>
        <w:pStyle w:val="Corpodetexto"/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200" w:line="320" w:lineRule="exact"/>
        <w:jc w:val="both"/>
        <w:rPr>
          <w:rFonts w:asciiTheme="minorHAnsi" w:hAnsiTheme="minorHAnsi" w:cstheme="minorHAnsi"/>
        </w:rPr>
      </w:pPr>
      <w:r w:rsidRPr="00233434">
        <w:rPr>
          <w:rFonts w:asciiTheme="minorHAnsi" w:hAnsiTheme="minorHAnsi" w:cstheme="minorHAnsi"/>
        </w:rPr>
        <w:t>Instalações e logísticas relacionadas com as atividades de Controle e Garantia da Qualidade. A CONTRATADA deverá instalar, operar e manter as instalações mencionadas no Plano da Qualidade. No caso do laboratório para controle tecnológico, deverá comprovar as aferições dos instrumentos e aparelhos em instituições credenciadas pelo INMETRO;</w:t>
      </w:r>
    </w:p>
    <w:p w14:paraId="449A520B" w14:textId="77777777" w:rsidR="008403C9" w:rsidRPr="004A5C23" w:rsidRDefault="008403C9" w:rsidP="00786395">
      <w:pPr>
        <w:pStyle w:val="PargrafodaLista"/>
        <w:numPr>
          <w:ilvl w:val="0"/>
          <w:numId w:val="45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A5C23">
        <w:rPr>
          <w:rFonts w:asciiTheme="minorHAnsi" w:hAnsiTheme="minorHAnsi" w:cstheme="minorHAnsi"/>
          <w:sz w:val="24"/>
          <w:szCs w:val="24"/>
        </w:rPr>
        <w:t>Demais recursos pertinentes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063F47B" w14:textId="77777777" w:rsidR="00557311" w:rsidRPr="00495362" w:rsidRDefault="00557311" w:rsidP="00404659">
      <w:pPr>
        <w:spacing w:after="0" w:line="320" w:lineRule="exact"/>
        <w:ind w:left="1004"/>
        <w:jc w:val="both"/>
        <w:rPr>
          <w:rFonts w:asciiTheme="minorHAnsi" w:hAnsiTheme="minorHAnsi" w:cstheme="minorHAnsi"/>
          <w:sz w:val="24"/>
          <w:szCs w:val="24"/>
        </w:rPr>
      </w:pPr>
    </w:p>
    <w:p w14:paraId="3308D1AB" w14:textId="77777777" w:rsidR="00C00E40" w:rsidRPr="00495362" w:rsidRDefault="00C00E40" w:rsidP="00404659">
      <w:pPr>
        <w:numPr>
          <w:ilvl w:val="0"/>
          <w:numId w:val="23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lastRenderedPageBreak/>
        <w:t>Descrição dos procedimentos de execução, métodos e instruções de trabalho a serem aplicados;</w:t>
      </w:r>
    </w:p>
    <w:p w14:paraId="6A474503" w14:textId="77777777" w:rsidR="006B7DE7" w:rsidRPr="00495362" w:rsidRDefault="006B7DE7" w:rsidP="00EE0051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F3FD" w14:textId="77777777" w:rsidR="00C00E40" w:rsidRPr="00495362" w:rsidRDefault="00C00E40" w:rsidP="00404659">
      <w:pPr>
        <w:numPr>
          <w:ilvl w:val="0"/>
          <w:numId w:val="23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Serviços Topográficos;</w:t>
      </w:r>
    </w:p>
    <w:p w14:paraId="44134942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853F65F" w14:textId="77777777" w:rsidR="00C00E40" w:rsidRPr="00495362" w:rsidRDefault="00C00E40" w:rsidP="00404659">
      <w:pPr>
        <w:numPr>
          <w:ilvl w:val="0"/>
          <w:numId w:val="23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Controles Tecnológicos e Geométricos;</w:t>
      </w:r>
    </w:p>
    <w:p w14:paraId="224C4188" w14:textId="77777777" w:rsidR="006B7DE7" w:rsidRPr="00495362" w:rsidRDefault="006B7DE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81F5C99" w14:textId="666A9346" w:rsidR="00C00E40" w:rsidRPr="00495362" w:rsidRDefault="00C00E40" w:rsidP="00404659">
      <w:pPr>
        <w:numPr>
          <w:ilvl w:val="0"/>
          <w:numId w:val="23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Roteiro de Verificações necessárias à liberação de etapas condicionantes</w:t>
      </w:r>
      <w:r w:rsidR="00EE0051">
        <w:rPr>
          <w:rFonts w:asciiTheme="minorHAnsi" w:hAnsiTheme="minorHAnsi" w:cstheme="minorHAnsi"/>
          <w:sz w:val="24"/>
          <w:szCs w:val="24"/>
        </w:rPr>
        <w:t>.</w:t>
      </w:r>
    </w:p>
    <w:p w14:paraId="12DE308E" w14:textId="77777777" w:rsidR="006B7DE7" w:rsidRPr="00495362" w:rsidRDefault="006B7DE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3623A33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3. Obrigações da CONTRATADA quanto ao Programa de Controle e Garantia da Qualidade.</w:t>
      </w:r>
    </w:p>
    <w:p w14:paraId="3BDDE671" w14:textId="77777777" w:rsidR="006B7DE7" w:rsidRPr="00495362" w:rsidRDefault="006B7DE7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6121DF2C" w14:textId="11E6DDD5" w:rsidR="00A716FB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 xml:space="preserve">Apresentar, junto com a medição, o </w:t>
      </w:r>
      <w:r w:rsidR="00173453">
        <w:rPr>
          <w:rFonts w:asciiTheme="minorHAnsi" w:hAnsiTheme="minorHAnsi" w:cstheme="minorHAnsi"/>
        </w:rPr>
        <w:t>Relatório Mensal da Qualidade</w:t>
      </w:r>
      <w:r w:rsidR="00786395">
        <w:rPr>
          <w:rFonts w:asciiTheme="minorHAnsi" w:hAnsiTheme="minorHAnsi" w:cstheme="minorHAnsi"/>
        </w:rPr>
        <w:t xml:space="preserve"> (RMQ)</w:t>
      </w:r>
      <w:r w:rsidR="00173453">
        <w:rPr>
          <w:rFonts w:asciiTheme="minorHAnsi" w:hAnsiTheme="minorHAnsi" w:cstheme="minorHAnsi"/>
        </w:rPr>
        <w:t>, no modelo padrão AEGEA</w:t>
      </w:r>
      <w:r w:rsidR="00A716FB">
        <w:rPr>
          <w:rFonts w:asciiTheme="minorHAnsi" w:hAnsiTheme="minorHAnsi" w:cstheme="minorHAnsi"/>
        </w:rPr>
        <w:t xml:space="preserve">, contendo: </w:t>
      </w:r>
    </w:p>
    <w:p w14:paraId="0A5F8116" w14:textId="3DDB46BB" w:rsidR="00C00E40" w:rsidRPr="00495362" w:rsidRDefault="00C00E40" w:rsidP="00A716FB">
      <w:pPr>
        <w:pStyle w:val="Corpodetexto"/>
        <w:spacing w:before="240"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Certificado</w:t>
      </w:r>
      <w:r w:rsidR="00A716FB">
        <w:rPr>
          <w:rFonts w:asciiTheme="minorHAnsi" w:hAnsiTheme="minorHAnsi" w:cstheme="minorHAnsi"/>
        </w:rPr>
        <w:t>s</w:t>
      </w:r>
      <w:r w:rsidRPr="00495362">
        <w:rPr>
          <w:rFonts w:asciiTheme="minorHAnsi" w:hAnsiTheme="minorHAnsi" w:cstheme="minorHAnsi"/>
        </w:rPr>
        <w:t xml:space="preserve"> de Controle Tecnológico, contendo o resumo do controle tecnológico efetuado, inclusive a relação de moldagens e resultados de ensaios, relacionados com cada componente da respectiva Medição;</w:t>
      </w:r>
    </w:p>
    <w:p w14:paraId="6E3AA8C8" w14:textId="77777777" w:rsidR="004D61C4" w:rsidRDefault="004D61C4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0CE7D235" w14:textId="5C00CB51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 xml:space="preserve">Relatório de Controle e Garantia da </w:t>
      </w:r>
      <w:r w:rsidR="007B2584" w:rsidRPr="00495362">
        <w:rPr>
          <w:rFonts w:asciiTheme="minorHAnsi" w:hAnsiTheme="minorHAnsi" w:cstheme="minorHAnsi"/>
        </w:rPr>
        <w:t xml:space="preserve">Qualidade, </w:t>
      </w:r>
      <w:r w:rsidR="007B2584">
        <w:rPr>
          <w:rFonts w:asciiTheme="minorHAnsi" w:hAnsiTheme="minorHAnsi" w:cstheme="minorHAnsi"/>
        </w:rPr>
        <w:t>contendo</w:t>
      </w:r>
      <w:r w:rsidRPr="00495362">
        <w:rPr>
          <w:rFonts w:asciiTheme="minorHAnsi" w:hAnsiTheme="minorHAnsi" w:cstheme="minorHAnsi"/>
        </w:rPr>
        <w:t xml:space="preserve"> referências ao atendimento do Plano de Amostragem e ao Controle Estatístico, os ensaios realizados no período, as devidas interpretações, as provas do cumprimento do plano de aferições dos instrumentos e aparelhos;</w:t>
      </w:r>
    </w:p>
    <w:p w14:paraId="06646181" w14:textId="77777777" w:rsidR="006B7DE7" w:rsidRPr="00495362" w:rsidRDefault="006B7DE7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3477EAFC" w14:textId="26D848BC" w:rsidR="00C00E40" w:rsidRPr="00495362" w:rsidRDefault="00290062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final dos serviços, e</w:t>
      </w:r>
      <w:r w:rsidR="00C00E40" w:rsidRPr="00495362">
        <w:rPr>
          <w:rFonts w:asciiTheme="minorHAnsi" w:hAnsiTheme="minorHAnsi" w:cstheme="minorHAnsi"/>
        </w:rPr>
        <w:t>ntregar “Data Book” completo,</w:t>
      </w:r>
      <w:r>
        <w:rPr>
          <w:rFonts w:asciiTheme="minorHAnsi" w:hAnsiTheme="minorHAnsi" w:cstheme="minorHAnsi"/>
        </w:rPr>
        <w:t xml:space="preserve"> no modelo padrão </w:t>
      </w:r>
      <w:r w:rsidR="007B2584">
        <w:rPr>
          <w:rFonts w:asciiTheme="minorHAnsi" w:hAnsiTheme="minorHAnsi" w:cstheme="minorHAnsi"/>
        </w:rPr>
        <w:t xml:space="preserve">AEGEA, </w:t>
      </w:r>
      <w:r w:rsidR="007B2584" w:rsidRPr="00495362">
        <w:rPr>
          <w:rFonts w:asciiTheme="minorHAnsi" w:hAnsiTheme="minorHAnsi" w:cstheme="minorHAnsi"/>
        </w:rPr>
        <w:t>referente</w:t>
      </w:r>
      <w:r w:rsidR="00C00E40" w:rsidRPr="00495362">
        <w:rPr>
          <w:rFonts w:asciiTheme="minorHAnsi" w:hAnsiTheme="minorHAnsi" w:cstheme="minorHAnsi"/>
        </w:rPr>
        <w:t xml:space="preserve"> ao Plano da Qualidade, contendo todos os certificados de materiais e produtos, os registros de ensaios e relatórios de inspeções</w:t>
      </w:r>
      <w:r w:rsidR="007B2584">
        <w:rPr>
          <w:rFonts w:asciiTheme="minorHAnsi" w:hAnsiTheme="minorHAnsi" w:cstheme="minorHAnsi"/>
        </w:rPr>
        <w:t>, entre outros.</w:t>
      </w:r>
    </w:p>
    <w:p w14:paraId="36C4477E" w14:textId="77777777" w:rsidR="006B7DE7" w:rsidRPr="00495362" w:rsidRDefault="006B7DE7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</w:rPr>
      </w:pPr>
    </w:p>
    <w:p w14:paraId="777E9412" w14:textId="571957EC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3.1. Conteúdo do Relatório “Data-Book”</w:t>
      </w:r>
    </w:p>
    <w:p w14:paraId="0D0825CE" w14:textId="77777777" w:rsidR="006B7DE7" w:rsidRPr="00495362" w:rsidRDefault="006B7DE7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  <w:b/>
        </w:rPr>
      </w:pPr>
    </w:p>
    <w:p w14:paraId="4CAAB616" w14:textId="5525C7DE" w:rsidR="006B7DE7" w:rsidRPr="00495362" w:rsidRDefault="00C00E40" w:rsidP="00B362B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O Relatório “Data Book” deverá conter o seguinte:</w:t>
      </w:r>
    </w:p>
    <w:p w14:paraId="72405330" w14:textId="05F6DB8A" w:rsidR="00C00E40" w:rsidRPr="00495362" w:rsidRDefault="00C00E40" w:rsidP="007131D1">
      <w:pPr>
        <w:numPr>
          <w:ilvl w:val="0"/>
          <w:numId w:val="23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Relação de materiais com certificado e/ou especificação de fornecedores;</w:t>
      </w:r>
    </w:p>
    <w:p w14:paraId="28C441CA" w14:textId="479FE340" w:rsidR="00C00E40" w:rsidRPr="00495362" w:rsidRDefault="00C00E40" w:rsidP="007131D1">
      <w:pPr>
        <w:numPr>
          <w:ilvl w:val="0"/>
          <w:numId w:val="23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Certificados e/ou especificação técnica de fornecedores;</w:t>
      </w:r>
    </w:p>
    <w:p w14:paraId="0C1CA4D9" w14:textId="4DAFE982" w:rsidR="00C00E40" w:rsidRPr="00495362" w:rsidRDefault="00C00E40" w:rsidP="007131D1">
      <w:pPr>
        <w:numPr>
          <w:ilvl w:val="0"/>
          <w:numId w:val="23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Relação de materiais submetidos à ensaios de controle tecnológico (recebimento de insumos, controle de usinagem e execução de serviços</w:t>
      </w:r>
      <w:r w:rsidR="00F90970">
        <w:rPr>
          <w:rFonts w:asciiTheme="minorHAnsi" w:hAnsiTheme="minorHAnsi" w:cstheme="minorHAnsi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sz w:val="24"/>
          <w:szCs w:val="24"/>
        </w:rPr>
        <w:t>etc.);</w:t>
      </w:r>
    </w:p>
    <w:p w14:paraId="41ECD0BB" w14:textId="7C63849F" w:rsidR="00C00E40" w:rsidRPr="00495362" w:rsidRDefault="00C00E40" w:rsidP="00F90970">
      <w:pPr>
        <w:numPr>
          <w:ilvl w:val="0"/>
          <w:numId w:val="23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lastRenderedPageBreak/>
        <w:t>Certificados de controle tecnológico dos materiais submetidos a ensaios durante a obra;</w:t>
      </w:r>
    </w:p>
    <w:p w14:paraId="35105CBE" w14:textId="31D48160" w:rsidR="00C00E40" w:rsidRPr="00495362" w:rsidRDefault="00C00E40" w:rsidP="00F90970">
      <w:pPr>
        <w:numPr>
          <w:ilvl w:val="0"/>
          <w:numId w:val="23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Boletins de inspeção de especialistas e responsáveis pelo controle da qualidade (inclusive </w:t>
      </w:r>
      <w:r w:rsidR="00963AE1" w:rsidRPr="00495362">
        <w:rPr>
          <w:rFonts w:asciiTheme="minorHAnsi" w:hAnsiTheme="minorHAnsi" w:cstheme="minorHAnsi"/>
          <w:sz w:val="24"/>
          <w:szCs w:val="24"/>
        </w:rPr>
        <w:t xml:space="preserve">- </w:t>
      </w:r>
      <w:r w:rsidRPr="00495362">
        <w:rPr>
          <w:rFonts w:asciiTheme="minorHAnsi" w:hAnsiTheme="minorHAnsi" w:cstheme="minorHAnsi"/>
          <w:sz w:val="24"/>
          <w:szCs w:val="24"/>
        </w:rPr>
        <w:t>Relatórios de Não-Conformidades, Ações Preventiva e Corretiva).</w:t>
      </w:r>
    </w:p>
    <w:p w14:paraId="3DE0B79F" w14:textId="77777777" w:rsidR="00963AE1" w:rsidRPr="00495362" w:rsidRDefault="00963AE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FC2B173" w14:textId="024ECCBC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3.2. Entrega do Relatório “Data-Book</w:t>
      </w:r>
      <w:r w:rsidRPr="00495362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21A779E3" w14:textId="77777777" w:rsidR="006B78C9" w:rsidRPr="00495362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8D8F8C" w14:textId="53A8BC9D" w:rsidR="006B78C9" w:rsidRDefault="00C00E40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A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é responsável pela entrega do “Data-Book” até </w:t>
      </w:r>
      <w:r w:rsidR="00122686">
        <w:rPr>
          <w:rFonts w:asciiTheme="minorHAnsi" w:hAnsiTheme="minorHAnsi" w:cstheme="minorHAnsi"/>
          <w:sz w:val="24"/>
          <w:szCs w:val="24"/>
        </w:rPr>
        <w:t>30</w:t>
      </w:r>
      <w:r w:rsidRPr="00495362">
        <w:rPr>
          <w:rFonts w:asciiTheme="minorHAnsi" w:hAnsiTheme="minorHAnsi" w:cstheme="minorHAnsi"/>
          <w:sz w:val="24"/>
          <w:szCs w:val="24"/>
        </w:rPr>
        <w:t xml:space="preserve"> dias após a </w:t>
      </w:r>
      <w:r w:rsidR="005F4756">
        <w:rPr>
          <w:rFonts w:asciiTheme="minorHAnsi" w:hAnsiTheme="minorHAnsi" w:cstheme="minorHAnsi"/>
          <w:sz w:val="24"/>
          <w:szCs w:val="24"/>
        </w:rPr>
        <w:t>emissão do Termo de Recebimento Provisório.</w:t>
      </w:r>
    </w:p>
    <w:p w14:paraId="51AC3136" w14:textId="77777777" w:rsidR="0098717C" w:rsidRPr="00495362" w:rsidRDefault="0098717C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B15E50" w14:textId="3D036F09" w:rsidR="006B78C9" w:rsidRPr="00495362" w:rsidRDefault="00C00E40" w:rsidP="00417EFF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4. Obrigações da CONTRATADA quanto ao Planejamento da Obra.</w:t>
      </w:r>
    </w:p>
    <w:p w14:paraId="1EDBF5CF" w14:textId="77777777" w:rsidR="00F652EA" w:rsidRPr="00F652EA" w:rsidRDefault="00F652EA" w:rsidP="00F652EA">
      <w:pPr>
        <w:numPr>
          <w:ilvl w:val="0"/>
          <w:numId w:val="44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na data da Ordem de Serviço, o Cronograma Físico-Financeiro;</w:t>
      </w:r>
    </w:p>
    <w:p w14:paraId="7771D65F" w14:textId="77777777" w:rsidR="00F652EA" w:rsidRPr="00F652EA" w:rsidRDefault="00F652EA" w:rsidP="00F652EA">
      <w:pPr>
        <w:numPr>
          <w:ilvl w:val="0"/>
          <w:numId w:val="44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na data da Ordem de Serviço, o Cronograma Físico Detalhado, em MS Project, contemplando rede lógica de precedência, duração, datas de início e término de cada atividade;</w:t>
      </w:r>
    </w:p>
    <w:p w14:paraId="6539E1FC" w14:textId="77777777" w:rsidR="00F652EA" w:rsidRPr="00F652EA" w:rsidRDefault="00F652EA" w:rsidP="00F652EA">
      <w:pPr>
        <w:numPr>
          <w:ilvl w:val="0"/>
          <w:numId w:val="44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quinzenalmente, a planilha de Programação Quinzenal dos Serviços;</w:t>
      </w:r>
    </w:p>
    <w:p w14:paraId="789F7AE7" w14:textId="77777777" w:rsidR="00F652EA" w:rsidRPr="00F652EA" w:rsidRDefault="00F652EA" w:rsidP="00F652EA">
      <w:pPr>
        <w:numPr>
          <w:ilvl w:val="0"/>
          <w:numId w:val="44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quinzenalmente, o Cronograma Físico Detalhado, em MS Project, contendo atualização do avanço físico da obra e reprogramação das datas de início e de término de cada atividade quando aplicável.</w:t>
      </w:r>
    </w:p>
    <w:p w14:paraId="2FE9D343" w14:textId="2E3D9E35" w:rsidR="006B78C9" w:rsidRPr="00B744C2" w:rsidRDefault="00C00E40" w:rsidP="5C7F3B0F">
      <w:pPr>
        <w:spacing w:before="240"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C7F3B0F">
        <w:rPr>
          <w:rFonts w:asciiTheme="minorHAnsi" w:hAnsiTheme="minorHAnsi" w:cstheme="minorBidi"/>
          <w:b/>
          <w:bCs/>
          <w:sz w:val="24"/>
          <w:szCs w:val="24"/>
        </w:rPr>
        <w:t>5. Obrigações da CONTRATADA quanto ao “</w:t>
      </w:r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As Built</w:t>
      </w:r>
      <w:r w:rsidRPr="5C7F3B0F">
        <w:rPr>
          <w:rFonts w:asciiTheme="minorHAnsi" w:hAnsiTheme="minorHAnsi" w:cstheme="minorBidi"/>
          <w:b/>
          <w:bCs/>
          <w:sz w:val="24"/>
          <w:szCs w:val="24"/>
        </w:rPr>
        <w:t>”.</w:t>
      </w:r>
    </w:p>
    <w:p w14:paraId="00084A06" w14:textId="1A51D5D9" w:rsidR="006B78C9" w:rsidRPr="006819BA" w:rsidRDefault="00C00E40" w:rsidP="5A6476F0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A6476F0">
        <w:rPr>
          <w:rFonts w:asciiTheme="minorHAnsi" w:hAnsiTheme="minorHAnsi" w:cstheme="minorBidi"/>
          <w:sz w:val="24"/>
          <w:szCs w:val="24"/>
        </w:rPr>
        <w:t>O “</w:t>
      </w:r>
      <w:r w:rsidRPr="5A6476F0">
        <w:rPr>
          <w:rFonts w:asciiTheme="minorHAnsi" w:hAnsiTheme="minorHAnsi" w:cstheme="minorBidi"/>
          <w:i/>
          <w:iCs/>
          <w:sz w:val="24"/>
          <w:szCs w:val="24"/>
        </w:rPr>
        <w:t>As Built</w:t>
      </w:r>
      <w:r w:rsidRPr="5A6476F0">
        <w:rPr>
          <w:rFonts w:asciiTheme="minorHAnsi" w:hAnsiTheme="minorHAnsi" w:cstheme="minorBidi"/>
          <w:sz w:val="24"/>
          <w:szCs w:val="24"/>
        </w:rPr>
        <w:t>”, a ser apresentado pelo responsável técnico da execução, deverá ser composto dos seguintes documentos:</w:t>
      </w:r>
    </w:p>
    <w:p w14:paraId="368D9600" w14:textId="77777777" w:rsidR="00C00E40" w:rsidRPr="006819BA" w:rsidRDefault="00C00E40" w:rsidP="00B744C2">
      <w:pPr>
        <w:numPr>
          <w:ilvl w:val="0"/>
          <w:numId w:val="24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Relatório Técnico;</w:t>
      </w:r>
    </w:p>
    <w:p w14:paraId="70C04FBE" w14:textId="77777777" w:rsidR="00C00E40" w:rsidRPr="006819BA" w:rsidRDefault="00C00E40" w:rsidP="00B744C2">
      <w:pPr>
        <w:numPr>
          <w:ilvl w:val="0"/>
          <w:numId w:val="24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Desenho.</w:t>
      </w:r>
    </w:p>
    <w:p w14:paraId="4D4460F9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4C45D62" w14:textId="19AC9058" w:rsidR="006B78C9" w:rsidRPr="006819BA" w:rsidRDefault="00C00E40" w:rsidP="5A6476F0">
      <w:pPr>
        <w:spacing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A6476F0">
        <w:rPr>
          <w:rFonts w:asciiTheme="minorHAnsi" w:hAnsiTheme="minorHAnsi" w:cstheme="minorBidi"/>
          <w:b/>
          <w:bCs/>
          <w:sz w:val="24"/>
          <w:szCs w:val="24"/>
        </w:rPr>
        <w:t>5.1. Relatório Técnico de Apresentação do “</w:t>
      </w:r>
      <w:r w:rsidRPr="5A6476F0">
        <w:rPr>
          <w:rFonts w:asciiTheme="minorHAnsi" w:hAnsiTheme="minorHAnsi" w:cstheme="minorBidi"/>
          <w:b/>
          <w:bCs/>
          <w:i/>
          <w:iCs/>
          <w:sz w:val="24"/>
          <w:szCs w:val="24"/>
        </w:rPr>
        <w:t>As Built</w:t>
      </w:r>
      <w:r w:rsidRPr="5A6476F0">
        <w:rPr>
          <w:rFonts w:asciiTheme="minorHAnsi" w:hAnsiTheme="minorHAnsi" w:cstheme="minorBidi"/>
          <w:b/>
          <w:bCs/>
          <w:sz w:val="24"/>
          <w:szCs w:val="24"/>
        </w:rPr>
        <w:t>”.</w:t>
      </w:r>
    </w:p>
    <w:p w14:paraId="5FBF726A" w14:textId="0BF18422" w:rsidR="006B78C9" w:rsidRPr="006819BA" w:rsidRDefault="00C00E40" w:rsidP="00730305">
      <w:p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O Relatório Técnico deverá conter todas as informações referentes à execução da solução de projeto, composto basicamente de:</w:t>
      </w:r>
    </w:p>
    <w:p w14:paraId="6497D4A4" w14:textId="77777777" w:rsidR="00C00E40" w:rsidRPr="006819BA" w:rsidRDefault="00C00E40" w:rsidP="00404659">
      <w:pPr>
        <w:numPr>
          <w:ilvl w:val="0"/>
          <w:numId w:val="25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lastRenderedPageBreak/>
        <w:t>Resumo das alterações de projeto, relacionando inclusive as Instruções Complementares de Execução (sequencialmente identificadas), emitidas pela projetista;</w:t>
      </w:r>
    </w:p>
    <w:p w14:paraId="2FC57E28" w14:textId="77777777" w:rsidR="00C00E40" w:rsidRPr="006819BA" w:rsidRDefault="00C00E40" w:rsidP="00404659">
      <w:pPr>
        <w:numPr>
          <w:ilvl w:val="0"/>
          <w:numId w:val="25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Descrição das alterações nos desenhos da projetista;</w:t>
      </w:r>
    </w:p>
    <w:p w14:paraId="4685918F" w14:textId="77777777" w:rsidR="00C00E40" w:rsidRPr="006819BA" w:rsidRDefault="00C00E40" w:rsidP="00404659">
      <w:pPr>
        <w:numPr>
          <w:ilvl w:val="0"/>
          <w:numId w:val="25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Instruções Complementares de Execução (ICE), emitidas pela projetista;</w:t>
      </w:r>
    </w:p>
    <w:p w14:paraId="4939FAB8" w14:textId="4B3DEF62" w:rsidR="006B78C9" w:rsidRPr="006819BA" w:rsidRDefault="00C00E40" w:rsidP="00404659">
      <w:pPr>
        <w:numPr>
          <w:ilvl w:val="0"/>
          <w:numId w:val="25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Boletins de inspeção elaborados por especialistas (por exemplo, </w:t>
      </w:r>
      <w:proofErr w:type="gramStart"/>
      <w:r w:rsidRPr="006819BA">
        <w:rPr>
          <w:rFonts w:asciiTheme="minorHAnsi" w:hAnsiTheme="minorHAnsi" w:cstheme="minorHAnsi"/>
          <w:sz w:val="24"/>
          <w:szCs w:val="24"/>
        </w:rPr>
        <w:t>fundações, etc.</w:t>
      </w:r>
      <w:proofErr w:type="gramEnd"/>
      <w:r w:rsidRPr="006819BA">
        <w:rPr>
          <w:rFonts w:asciiTheme="minorHAnsi" w:hAnsiTheme="minorHAnsi" w:cstheme="minorHAnsi"/>
          <w:sz w:val="24"/>
          <w:szCs w:val="24"/>
        </w:rPr>
        <w:t>).</w:t>
      </w:r>
    </w:p>
    <w:p w14:paraId="0B16B28A" w14:textId="77777777" w:rsidR="00BD4E17" w:rsidRPr="002C6078" w:rsidRDefault="00BD4E17" w:rsidP="00BD4E17">
      <w:pPr>
        <w:spacing w:after="0" w:line="320" w:lineRule="exact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5824D29" w14:textId="113755A2" w:rsidR="00C00E40" w:rsidRPr="00495362" w:rsidRDefault="00C00E40" w:rsidP="5C7F3B0F">
      <w:pPr>
        <w:spacing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C7F3B0F">
        <w:rPr>
          <w:rFonts w:asciiTheme="minorHAnsi" w:hAnsiTheme="minorHAnsi" w:cstheme="minorBidi"/>
          <w:b/>
          <w:bCs/>
          <w:sz w:val="24"/>
          <w:szCs w:val="24"/>
        </w:rPr>
        <w:t>5.2. Desenho “</w:t>
      </w:r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As</w:t>
      </w:r>
      <w:r w:rsidR="3E3E38A3"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Built</w:t>
      </w:r>
      <w:r w:rsidRPr="5C7F3B0F">
        <w:rPr>
          <w:rFonts w:asciiTheme="minorHAnsi" w:hAnsiTheme="minorHAnsi" w:cstheme="minorBidi"/>
          <w:b/>
          <w:bCs/>
          <w:sz w:val="24"/>
          <w:szCs w:val="24"/>
        </w:rPr>
        <w:t>”</w:t>
      </w:r>
    </w:p>
    <w:p w14:paraId="6B00E81C" w14:textId="77777777" w:rsidR="006B78C9" w:rsidRPr="00495362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D6F8C8" w14:textId="77777777" w:rsidR="00C00E40" w:rsidRPr="006819B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Documento que representa graficamente, de forma detalhada, o resultado da execução da obra. O Desenho “</w:t>
      </w:r>
      <w:r w:rsidRPr="00ED254D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Pr="006819BA">
        <w:rPr>
          <w:rFonts w:asciiTheme="minorHAnsi" w:hAnsiTheme="minorHAnsi" w:cstheme="minorHAnsi"/>
          <w:sz w:val="24"/>
          <w:szCs w:val="24"/>
        </w:rPr>
        <w:t>” deverá ser baseado no Projeto Executivo e deverá conter todas as alterações, aprovadas pela projetista através de ICEs.</w:t>
      </w:r>
    </w:p>
    <w:p w14:paraId="10A78174" w14:textId="77777777" w:rsidR="006B78C9" w:rsidRPr="006819BA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C12F728" w14:textId="77777777" w:rsidR="00C00E40" w:rsidRPr="006819B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Todos os desenhos componentes do projeto, contendo ou não alterações, deverão ser devidamente apresentados como 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Pr="006819BA">
        <w:rPr>
          <w:rFonts w:asciiTheme="minorHAnsi" w:hAnsiTheme="minorHAnsi" w:cstheme="minorHAnsi"/>
          <w:sz w:val="24"/>
          <w:szCs w:val="24"/>
        </w:rPr>
        <w:t>”, identificados da seguinte forma:</w:t>
      </w:r>
    </w:p>
    <w:p w14:paraId="6BD707B4" w14:textId="77777777" w:rsidR="006B78C9" w:rsidRPr="006819BA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A0A5F4" w14:textId="77777777" w:rsidR="00C00E40" w:rsidRPr="006819BA" w:rsidRDefault="00C00E40" w:rsidP="00404659">
      <w:pPr>
        <w:numPr>
          <w:ilvl w:val="0"/>
          <w:numId w:val="26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Logotipo e Responsável Técnico pelo Projeto no campo específico;</w:t>
      </w:r>
    </w:p>
    <w:p w14:paraId="640B552F" w14:textId="48164E4F" w:rsidR="00C00E40" w:rsidRPr="006819BA" w:rsidRDefault="00C00E40" w:rsidP="00404659">
      <w:pPr>
        <w:numPr>
          <w:ilvl w:val="0"/>
          <w:numId w:val="26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Responsável Técnico pela execução e descrição como </w:t>
      </w:r>
      <w:r w:rsidR="00153F93">
        <w:rPr>
          <w:rFonts w:asciiTheme="minorHAnsi" w:hAnsiTheme="minorHAnsi" w:cstheme="minorHAnsi"/>
          <w:sz w:val="24"/>
          <w:szCs w:val="24"/>
        </w:rPr>
        <w:t>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="00153F93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Pr="006819BA">
        <w:rPr>
          <w:rFonts w:asciiTheme="minorHAnsi" w:hAnsiTheme="minorHAnsi" w:cstheme="minorHAnsi"/>
          <w:sz w:val="24"/>
          <w:szCs w:val="24"/>
        </w:rPr>
        <w:t>, registrado no campo referente à identificação da revisão;</w:t>
      </w:r>
    </w:p>
    <w:p w14:paraId="21CFDA39" w14:textId="347940AC" w:rsidR="00C00E40" w:rsidRPr="006819BA" w:rsidRDefault="00C00E40" w:rsidP="00404659">
      <w:pPr>
        <w:numPr>
          <w:ilvl w:val="0"/>
          <w:numId w:val="26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No Título do desenho, deverá constar a inscrição </w:t>
      </w:r>
      <w:r w:rsidR="008F603A">
        <w:rPr>
          <w:rFonts w:asciiTheme="minorHAnsi" w:hAnsiTheme="minorHAnsi" w:cstheme="minorHAnsi"/>
          <w:sz w:val="24"/>
          <w:szCs w:val="24"/>
        </w:rPr>
        <w:t>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="008F603A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Pr="006819BA">
        <w:rPr>
          <w:rFonts w:asciiTheme="minorHAnsi" w:hAnsiTheme="minorHAnsi" w:cstheme="minorHAnsi"/>
          <w:sz w:val="24"/>
          <w:szCs w:val="24"/>
        </w:rPr>
        <w:t>;</w:t>
      </w:r>
    </w:p>
    <w:p w14:paraId="3DF370A2" w14:textId="1B005040" w:rsidR="00C00E40" w:rsidRPr="006819BA" w:rsidRDefault="00C00E40" w:rsidP="00404659">
      <w:pPr>
        <w:numPr>
          <w:ilvl w:val="0"/>
          <w:numId w:val="26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Nota no espaço imediatamente acima do carimbo da folha, contendo o seguinte</w:t>
      </w:r>
      <w:r w:rsidR="006819BA" w:rsidRPr="006819BA">
        <w:rPr>
          <w:rFonts w:asciiTheme="minorHAnsi" w:hAnsiTheme="minorHAnsi" w:cstheme="minorHAnsi"/>
          <w:sz w:val="24"/>
          <w:szCs w:val="24"/>
        </w:rPr>
        <w:t>.</w:t>
      </w:r>
    </w:p>
    <w:p w14:paraId="08713D14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F34CBF8" w14:textId="334F68B9" w:rsidR="00C00E40" w:rsidRPr="006819BA" w:rsidRDefault="00C00E40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819BA">
        <w:rPr>
          <w:rFonts w:asciiTheme="minorHAnsi" w:hAnsiTheme="minorHAnsi" w:cstheme="minorHAnsi"/>
          <w:b/>
          <w:sz w:val="24"/>
          <w:szCs w:val="24"/>
          <w:u w:val="single"/>
        </w:rPr>
        <w:t>NOTA: RESPONSÁVEL TÉCNICO PELA EXECUÇÃO DA OBRA - “NOME DO EXECUTANTE”</w:t>
      </w:r>
    </w:p>
    <w:p w14:paraId="02FB7109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781D01E" w14:textId="77777777" w:rsidR="00C00E40" w:rsidRPr="006819BA" w:rsidRDefault="00C00E40" w:rsidP="00404659">
      <w:pPr>
        <w:numPr>
          <w:ilvl w:val="0"/>
          <w:numId w:val="26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Revisões sequenciais, de acordo com a identificação característica dos Desenhos “</w:t>
      </w:r>
      <w:r w:rsidRPr="00ED254D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Pr="006819BA">
        <w:rPr>
          <w:rFonts w:asciiTheme="minorHAnsi" w:hAnsiTheme="minorHAnsi" w:cstheme="minorHAnsi"/>
          <w:sz w:val="24"/>
          <w:szCs w:val="24"/>
        </w:rPr>
        <w:t>”, definida pelo Arquivo Técnico.</w:t>
      </w:r>
    </w:p>
    <w:p w14:paraId="368C77FE" w14:textId="77777777" w:rsidR="006819BA" w:rsidRPr="006819BA" w:rsidRDefault="006819BA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879E8DC" w14:textId="2D5E59BF" w:rsidR="006819BA" w:rsidRPr="00E31DDB" w:rsidRDefault="006819BA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E31DDB">
        <w:rPr>
          <w:rFonts w:asciiTheme="minorHAnsi" w:hAnsiTheme="minorHAnsi" w:cstheme="minorHAnsi"/>
          <w:sz w:val="24"/>
          <w:szCs w:val="24"/>
        </w:rPr>
        <w:t>É obrigatória a apresentação das ARTs dos responsáveis técnicos pelas alterações de projeto efetivamente executadas, incluindo aquelas decorrentes de reprojeto, devidamente registradas junto ao conselho competente.</w:t>
      </w:r>
    </w:p>
    <w:p w14:paraId="2AFAD792" w14:textId="77777777" w:rsidR="00974FB9" w:rsidRPr="00E31DDB" w:rsidRDefault="00974FB9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37B33EC" w14:textId="55F7CD27" w:rsidR="00974FB9" w:rsidRPr="00E31DDB" w:rsidRDefault="00974FB9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E31DDB">
        <w:rPr>
          <w:rFonts w:asciiTheme="minorHAnsi" w:hAnsiTheme="minorHAnsi" w:cstheme="minorHAnsi"/>
          <w:sz w:val="24"/>
          <w:szCs w:val="24"/>
        </w:rPr>
        <w:t>Deverá ser apresentado o cadastramento das informações 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>As Built</w:t>
      </w:r>
      <w:r w:rsidRPr="00E31DDB">
        <w:rPr>
          <w:rFonts w:asciiTheme="minorHAnsi" w:hAnsiTheme="minorHAnsi" w:cstheme="minorHAnsi"/>
          <w:sz w:val="24"/>
          <w:szCs w:val="24"/>
        </w:rPr>
        <w:t>” em ambiente GIS</w:t>
      </w:r>
      <w:r w:rsidR="00704998">
        <w:rPr>
          <w:rFonts w:asciiTheme="minorHAnsi" w:hAnsiTheme="minorHAnsi" w:cstheme="minorHAnsi"/>
          <w:sz w:val="24"/>
          <w:szCs w:val="24"/>
        </w:rPr>
        <w:t xml:space="preserve"> para obras lineares</w:t>
      </w:r>
      <w:r w:rsidRPr="00E31DDB">
        <w:rPr>
          <w:rFonts w:asciiTheme="minorHAnsi" w:hAnsiTheme="minorHAnsi" w:cstheme="minorHAnsi"/>
          <w:sz w:val="24"/>
          <w:szCs w:val="24"/>
        </w:rPr>
        <w:t>. Para estruturas pontuais, tais como ETA, ETE, elevatórias, boosters e similares, deverá ser apresentado o modelo BIM, como parte integrante da documentação de entrega da obra.</w:t>
      </w:r>
    </w:p>
    <w:p w14:paraId="7B2A7528" w14:textId="77777777" w:rsidR="004551A7" w:rsidRDefault="004551A7" w:rsidP="006D0683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38D774" w14:textId="77777777" w:rsidR="006D0683" w:rsidRPr="00495362" w:rsidRDefault="006D0683" w:rsidP="006D0683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A1A05BB" w14:textId="77777777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lastRenderedPageBreak/>
        <w:t>5.3. Cadastro de Interferências.</w:t>
      </w:r>
    </w:p>
    <w:p w14:paraId="5B0117F0" w14:textId="77777777" w:rsidR="004551A7" w:rsidRPr="00495362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5ADA48" w14:textId="77777777" w:rsidR="00C00E40" w:rsidRPr="00974FB9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74FB9">
        <w:rPr>
          <w:rFonts w:asciiTheme="minorHAnsi" w:hAnsiTheme="minorHAnsi" w:cstheme="minorHAnsi"/>
          <w:sz w:val="24"/>
          <w:szCs w:val="24"/>
        </w:rPr>
        <w:t>Além do conteúdo acima mencionado para o Relatório Técnico e Desenho, o “As Built” deverá conter a atualização das condições locais onde a obra foi executada.</w:t>
      </w:r>
    </w:p>
    <w:p w14:paraId="25D0F847" w14:textId="77777777" w:rsidR="004551A7" w:rsidRPr="00974FB9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F74E607" w14:textId="77777777" w:rsidR="00C00E40" w:rsidRPr="00974FB9" w:rsidRDefault="00C00E40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74FB9">
        <w:rPr>
          <w:rFonts w:asciiTheme="minorHAnsi" w:hAnsiTheme="minorHAnsi" w:cstheme="minorHAnsi"/>
          <w:sz w:val="24"/>
          <w:szCs w:val="24"/>
        </w:rPr>
        <w:t xml:space="preserve">A </w:t>
      </w:r>
      <w:r w:rsidRPr="00974FB9">
        <w:rPr>
          <w:rFonts w:asciiTheme="minorHAnsi" w:hAnsiTheme="minorHAnsi" w:cstheme="minorHAnsi"/>
          <w:b/>
          <w:sz w:val="24"/>
          <w:szCs w:val="24"/>
        </w:rPr>
        <w:t>CONTRATADA</w:t>
      </w:r>
      <w:r w:rsidRPr="00974FB9">
        <w:rPr>
          <w:rFonts w:asciiTheme="minorHAnsi" w:hAnsiTheme="minorHAnsi" w:cstheme="minorHAnsi"/>
          <w:sz w:val="24"/>
          <w:szCs w:val="24"/>
        </w:rPr>
        <w:t xml:space="preserve"> é responsável por inserir no “As Built”, todas as adequações de interferências (seja remoção, alteração de posição/dimensão ou instalação), mesmo que tais adequações tenham sido executadas pela </w:t>
      </w:r>
      <w:r w:rsidRPr="00974FB9">
        <w:rPr>
          <w:rFonts w:asciiTheme="minorHAnsi" w:hAnsiTheme="minorHAnsi" w:cstheme="minorHAnsi"/>
          <w:b/>
          <w:sz w:val="24"/>
          <w:szCs w:val="24"/>
        </w:rPr>
        <w:t>CONTRATANTE</w:t>
      </w:r>
      <w:r w:rsidRPr="00974FB9">
        <w:rPr>
          <w:rFonts w:asciiTheme="minorHAnsi" w:hAnsiTheme="minorHAnsi" w:cstheme="minorHAnsi"/>
          <w:sz w:val="24"/>
          <w:szCs w:val="24"/>
        </w:rPr>
        <w:t xml:space="preserve"> ou por Concessionárias de Serviços Públicos.</w:t>
      </w:r>
    </w:p>
    <w:p w14:paraId="6BD142C7" w14:textId="77777777" w:rsidR="004551A7" w:rsidRPr="00495362" w:rsidRDefault="004551A7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7D06FD" w14:textId="0301B460" w:rsidR="004551A7" w:rsidRPr="00EF64E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5.4. Entrega do “As Built</w:t>
      </w:r>
      <w:r w:rsidRPr="00495362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DAB59B0" w14:textId="43E7B9E1" w:rsidR="00C00E40" w:rsidRPr="00C111D6" w:rsidRDefault="00C00E40" w:rsidP="5C7F3B0F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C7F3B0F">
        <w:rPr>
          <w:rFonts w:asciiTheme="minorHAnsi" w:hAnsiTheme="minorHAnsi" w:cstheme="minorBidi"/>
          <w:sz w:val="24"/>
          <w:szCs w:val="24"/>
        </w:rPr>
        <w:t xml:space="preserve">A </w:t>
      </w:r>
      <w:r w:rsidRPr="5C7F3B0F">
        <w:rPr>
          <w:rFonts w:asciiTheme="minorHAnsi" w:hAnsiTheme="minorHAnsi" w:cstheme="minorBidi"/>
          <w:b/>
          <w:bCs/>
          <w:sz w:val="24"/>
          <w:szCs w:val="24"/>
        </w:rPr>
        <w:t>CONTRATADA</w:t>
      </w:r>
      <w:r w:rsidRPr="5C7F3B0F">
        <w:rPr>
          <w:rFonts w:asciiTheme="minorHAnsi" w:hAnsiTheme="minorHAnsi" w:cstheme="minorBidi"/>
          <w:sz w:val="24"/>
          <w:szCs w:val="24"/>
        </w:rPr>
        <w:t xml:space="preserve"> é responsável pela entrega do </w:t>
      </w:r>
      <w:r w:rsidR="4FD84AC9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>As Built</w:t>
      </w:r>
      <w:r w:rsidR="229D842C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="009E03D4" w:rsidRPr="5C7F3B0F">
        <w:rPr>
          <w:rFonts w:asciiTheme="minorHAnsi" w:hAnsiTheme="minorHAnsi" w:cstheme="minorBidi"/>
          <w:sz w:val="24"/>
          <w:szCs w:val="24"/>
        </w:rPr>
        <w:t xml:space="preserve"> até</w:t>
      </w:r>
      <w:r w:rsidRPr="5C7F3B0F">
        <w:rPr>
          <w:rFonts w:asciiTheme="minorHAnsi" w:hAnsiTheme="minorHAnsi" w:cstheme="minorBidi"/>
          <w:sz w:val="24"/>
          <w:szCs w:val="24"/>
        </w:rPr>
        <w:t xml:space="preserve"> 30 dias após a conclusão dos serviços, conforme a Instrução Normativa - Padrões de GIS para </w:t>
      </w:r>
      <w:r w:rsidR="01ED84D5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>As Built</w:t>
      </w:r>
      <w:r w:rsidR="0225070F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Pr="5C7F3B0F">
        <w:rPr>
          <w:rFonts w:asciiTheme="minorHAnsi" w:hAnsiTheme="minorHAnsi" w:cstheme="minorBidi"/>
          <w:sz w:val="24"/>
          <w:szCs w:val="24"/>
        </w:rPr>
        <w:t>.</w:t>
      </w:r>
    </w:p>
    <w:p w14:paraId="6B50D23B" w14:textId="767F44A3" w:rsidR="0001735A" w:rsidRPr="00C111D6" w:rsidRDefault="0001735A" w:rsidP="5C7F3B0F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C7F3B0F">
        <w:rPr>
          <w:rFonts w:asciiTheme="minorHAnsi" w:hAnsiTheme="minorHAnsi" w:cstheme="minorBidi"/>
          <w:sz w:val="24"/>
          <w:szCs w:val="24"/>
        </w:rPr>
        <w:t xml:space="preserve">Além disso, a cada medição deverá ser apresentando o </w:t>
      </w:r>
      <w:r w:rsidR="78B8E651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>A</w:t>
      </w:r>
      <w:r w:rsidR="005D36D2" w:rsidRPr="5C7F3B0F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 xml:space="preserve"> Built</w:t>
      </w:r>
      <w:r w:rsidR="1F40BE12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="000A1166" w:rsidRPr="5C7F3B0F">
        <w:rPr>
          <w:rFonts w:asciiTheme="minorHAnsi" w:hAnsiTheme="minorHAnsi" w:cstheme="minorBidi"/>
          <w:sz w:val="24"/>
          <w:szCs w:val="24"/>
        </w:rPr>
        <w:t xml:space="preserve"> do serviço executado no período. </w:t>
      </w:r>
    </w:p>
    <w:p w14:paraId="02C57434" w14:textId="77777777" w:rsidR="004551A7" w:rsidRPr="00495362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19CACFA" w14:textId="6822D7A8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6. Encerramento Contratual</w:t>
      </w:r>
    </w:p>
    <w:p w14:paraId="59345D7F" w14:textId="77777777" w:rsidR="00770D5D" w:rsidRPr="00495362" w:rsidRDefault="00770D5D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76BB9D" w14:textId="27EC1070" w:rsidR="004551A7" w:rsidRPr="00500936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6.1.</w:t>
      </w:r>
      <w:r w:rsidRPr="0049536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Após </w:t>
      </w:r>
      <w:r w:rsidR="008077B3" w:rsidRPr="00495362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567CCB" w:rsidRPr="00495362">
        <w:rPr>
          <w:rFonts w:asciiTheme="minorHAnsi" w:hAnsiTheme="minorHAnsi" w:cstheme="minorHAnsi"/>
          <w:sz w:val="24"/>
          <w:szCs w:val="24"/>
        </w:rPr>
        <w:t xml:space="preserve">conclusão da obra,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>a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deverá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solicitar o Termo</w:t>
      </w:r>
      <w:r w:rsidR="00E318BE" w:rsidRPr="00495362">
        <w:rPr>
          <w:rFonts w:asciiTheme="minorHAnsi" w:hAnsiTheme="minorHAnsi" w:cstheme="minorHAnsi"/>
          <w:sz w:val="24"/>
          <w:szCs w:val="24"/>
        </w:rPr>
        <w:t xml:space="preserve"> de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Recebimento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Provisório</w:t>
      </w:r>
      <w:r w:rsidR="00CC6F71" w:rsidRPr="00495362">
        <w:rPr>
          <w:rFonts w:asciiTheme="minorHAnsi" w:hAnsiTheme="minorHAnsi" w:cstheme="minorHAnsi"/>
          <w:bCs/>
          <w:sz w:val="24"/>
          <w:szCs w:val="24"/>
        </w:rPr>
        <w:t xml:space="preserve"> dos Serviços</w:t>
      </w:r>
      <w:r w:rsidRPr="00495362">
        <w:rPr>
          <w:rFonts w:asciiTheme="minorHAnsi" w:hAnsiTheme="minorHAnsi" w:cstheme="minorHAnsi"/>
          <w:sz w:val="24"/>
          <w:szCs w:val="24"/>
        </w:rPr>
        <w:t xml:space="preserve"> e após a completa correção e eliminação de pendências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, o Termo de Recebimento Definitivo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>O recebimento definitivo</w:t>
      </w:r>
      <w:r w:rsidR="00567CCB" w:rsidRPr="00495362">
        <w:rPr>
          <w:rFonts w:asciiTheme="minorHAnsi" w:hAnsiTheme="minorHAnsi" w:cstheme="minorHAnsi"/>
          <w:sz w:val="24"/>
          <w:szCs w:val="24"/>
        </w:rPr>
        <w:t xml:space="preserve"> não exime a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CONTRATDA </w:t>
      </w:r>
      <w:r w:rsidR="00253C33" w:rsidRPr="00495362">
        <w:rPr>
          <w:rFonts w:asciiTheme="minorHAnsi" w:hAnsiTheme="minorHAnsi" w:cstheme="minorHAnsi"/>
          <w:bCs/>
          <w:sz w:val="24"/>
          <w:szCs w:val="24"/>
        </w:rPr>
        <w:t>de qualquer responsabilidade pela solidez e segurança</w:t>
      </w:r>
      <w:r w:rsidR="0003632C"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702B" w:rsidRPr="00495362">
        <w:rPr>
          <w:rFonts w:asciiTheme="minorHAnsi" w:hAnsiTheme="minorHAnsi" w:cstheme="minorHAnsi"/>
          <w:bCs/>
          <w:sz w:val="24"/>
          <w:szCs w:val="24"/>
        </w:rPr>
        <w:t>das obras ou serviços</w:t>
      </w:r>
      <w:r w:rsidRPr="00495362">
        <w:rPr>
          <w:rFonts w:asciiTheme="minorHAnsi" w:hAnsiTheme="minorHAnsi" w:cstheme="minorHAnsi"/>
          <w:sz w:val="24"/>
          <w:szCs w:val="24"/>
        </w:rPr>
        <w:t>.</w:t>
      </w:r>
    </w:p>
    <w:p w14:paraId="417B440F" w14:textId="47069CE4" w:rsidR="00C00E40" w:rsidRPr="00495362" w:rsidRDefault="00C00E40" w:rsidP="00500936">
      <w:p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6.2. Os procedimentos de encerramento contratual, inclusive devolução de caução, estão vinculados ao cumprimento de todas as obrigações </w:t>
      </w:r>
      <w:r w:rsidR="0003632C" w:rsidRPr="00495362">
        <w:rPr>
          <w:rFonts w:asciiTheme="minorHAnsi" w:hAnsiTheme="minorHAnsi" w:cstheme="minorHAnsi"/>
          <w:sz w:val="24"/>
          <w:szCs w:val="24"/>
        </w:rPr>
        <w:t>pactuadas</w:t>
      </w:r>
      <w:r w:rsidRPr="00495362">
        <w:rPr>
          <w:rFonts w:asciiTheme="minorHAnsi" w:hAnsiTheme="minorHAnsi" w:cstheme="minorHAnsi"/>
          <w:sz w:val="24"/>
          <w:szCs w:val="24"/>
        </w:rPr>
        <w:t xml:space="preserve"> e da inexistência de quaisquer pendências</w:t>
      </w:r>
      <w:r w:rsidR="00B65043" w:rsidRPr="00495362">
        <w:rPr>
          <w:rFonts w:asciiTheme="minorHAnsi" w:hAnsiTheme="minorHAnsi" w:cstheme="minorHAnsi"/>
          <w:sz w:val="24"/>
          <w:szCs w:val="24"/>
        </w:rPr>
        <w:t xml:space="preserve"> contratuais</w:t>
      </w:r>
      <w:r w:rsidRPr="00495362">
        <w:rPr>
          <w:rFonts w:asciiTheme="minorHAnsi" w:hAnsiTheme="minorHAnsi" w:cstheme="minorHAnsi"/>
          <w:sz w:val="24"/>
          <w:szCs w:val="24"/>
        </w:rPr>
        <w:t>.</w:t>
      </w:r>
    </w:p>
    <w:sectPr w:rsidR="00C00E40" w:rsidRPr="00495362" w:rsidSect="002737E5">
      <w:headerReference w:type="default" r:id="rId12"/>
      <w:footerReference w:type="default" r:id="rId13"/>
      <w:pgSz w:w="12240" w:h="15840"/>
      <w:pgMar w:top="2268" w:right="1418" w:bottom="1134" w:left="1701" w:header="720" w:footer="14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95E" w14:textId="77777777" w:rsidR="00603D5E" w:rsidRDefault="00603D5E" w:rsidP="00F31584">
      <w:pPr>
        <w:spacing w:after="0" w:line="240" w:lineRule="auto"/>
      </w:pPr>
      <w:r>
        <w:separator/>
      </w:r>
    </w:p>
  </w:endnote>
  <w:endnote w:type="continuationSeparator" w:id="0">
    <w:p w14:paraId="3C9BBDDD" w14:textId="77777777" w:rsidR="00603D5E" w:rsidRDefault="00603D5E" w:rsidP="00F31584">
      <w:pPr>
        <w:spacing w:after="0" w:line="240" w:lineRule="auto"/>
      </w:pPr>
      <w:r>
        <w:continuationSeparator/>
      </w:r>
    </w:p>
  </w:endnote>
  <w:endnote w:type="continuationNotice" w:id="1">
    <w:p w14:paraId="62F4A852" w14:textId="77777777" w:rsidR="00603D5E" w:rsidRDefault="00603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7B74" w14:textId="14A67F65" w:rsidR="0084032B" w:rsidRDefault="00B160BC" w:rsidP="00B160BC">
    <w:pPr>
      <w:pStyle w:val="Rodap"/>
      <w:jc w:val="center"/>
    </w:pPr>
    <w:r>
      <w:rPr>
        <w:rFonts w:cs="Calibr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2068C4" wp14:editId="5E15AB9B">
              <wp:simplePos x="0" y="0"/>
              <wp:positionH relativeFrom="margin">
                <wp:posOffset>-1080135</wp:posOffset>
              </wp:positionH>
              <wp:positionV relativeFrom="paragraph">
                <wp:posOffset>144780</wp:posOffset>
              </wp:positionV>
              <wp:extent cx="7761280" cy="952780"/>
              <wp:effectExtent l="0" t="19050" r="0" b="0"/>
              <wp:wrapNone/>
              <wp:docPr id="51923336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1280" cy="952780"/>
                        <a:chOff x="-138227" y="-138876"/>
                        <a:chExt cx="7760970" cy="884810"/>
                      </a:xfrm>
                    </wpg:grpSpPr>
                    <wps:wsp>
                      <wps:cNvPr id="1013635073" name="Fluxograma: Documento 19"/>
                      <wps:cNvSpPr/>
                      <wps:spPr>
                        <a:xfrm flipV="1">
                          <a:off x="-138227" y="-138876"/>
                          <a:ext cx="7760970" cy="884810"/>
                        </a:xfrm>
                        <a:custGeom>
                          <a:avLst/>
                          <a:gdLst>
                            <a:gd name="connsiteX0" fmla="*/ 0 w 21600"/>
                            <a:gd name="connsiteY0" fmla="*/ 0 h 21600"/>
                            <a:gd name="connsiteX1" fmla="*/ 21600 w 21600"/>
                            <a:gd name="connsiteY1" fmla="*/ 0 h 21600"/>
                            <a:gd name="connsiteX2" fmla="*/ 21600 w 21600"/>
                            <a:gd name="connsiteY2" fmla="*/ 17322 h 21600"/>
                            <a:gd name="connsiteX3" fmla="*/ 0 w 21600"/>
                            <a:gd name="connsiteY3" fmla="*/ 20172 h 21600"/>
                            <a:gd name="connsiteX4" fmla="*/ 0 w 21600"/>
                            <a:gd name="connsiteY4" fmla="*/ 0 h 21600"/>
                            <a:gd name="connsiteX0" fmla="*/ 0 w 23075"/>
                            <a:gd name="connsiteY0" fmla="*/ 0 h 22177"/>
                            <a:gd name="connsiteX1" fmla="*/ 21600 w 23075"/>
                            <a:gd name="connsiteY1" fmla="*/ 0 h 22177"/>
                            <a:gd name="connsiteX2" fmla="*/ 21600 w 23075"/>
                            <a:gd name="connsiteY2" fmla="*/ 17322 h 22177"/>
                            <a:gd name="connsiteX3" fmla="*/ 21442 w 23075"/>
                            <a:gd name="connsiteY3" fmla="*/ 21600 h 22177"/>
                            <a:gd name="connsiteX4" fmla="*/ 0 w 23075"/>
                            <a:gd name="connsiteY4" fmla="*/ 20172 h 22177"/>
                            <a:gd name="connsiteX5" fmla="*/ 0 w 23075"/>
                            <a:gd name="connsiteY5" fmla="*/ 0 h 22177"/>
                            <a:gd name="connsiteX0" fmla="*/ 0 w 23075"/>
                            <a:gd name="connsiteY0" fmla="*/ 0 h 21600"/>
                            <a:gd name="connsiteX1" fmla="*/ 21600 w 23075"/>
                            <a:gd name="connsiteY1" fmla="*/ 0 h 21600"/>
                            <a:gd name="connsiteX2" fmla="*/ 21600 w 23075"/>
                            <a:gd name="connsiteY2" fmla="*/ 17322 h 21600"/>
                            <a:gd name="connsiteX3" fmla="*/ 21442 w 23075"/>
                            <a:gd name="connsiteY3" fmla="*/ 21600 h 21600"/>
                            <a:gd name="connsiteX4" fmla="*/ 0 w 23075"/>
                            <a:gd name="connsiteY4" fmla="*/ 20172 h 21600"/>
                            <a:gd name="connsiteX5" fmla="*/ 0 w 23075"/>
                            <a:gd name="connsiteY5" fmla="*/ 0 h 21600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17322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3074"/>
                            <a:gd name="connsiteY0" fmla="*/ 0 h 22099"/>
                            <a:gd name="connsiteX1" fmla="*/ 21600 w 23074"/>
                            <a:gd name="connsiteY1" fmla="*/ 0 h 22099"/>
                            <a:gd name="connsiteX2" fmla="*/ 21600 w 23074"/>
                            <a:gd name="connsiteY2" fmla="*/ 17322 h 22099"/>
                            <a:gd name="connsiteX3" fmla="*/ 21442 w 23074"/>
                            <a:gd name="connsiteY3" fmla="*/ 21467 h 22099"/>
                            <a:gd name="connsiteX4" fmla="*/ 0 w 23074"/>
                            <a:gd name="connsiteY4" fmla="*/ 20172 h 22099"/>
                            <a:gd name="connsiteX5" fmla="*/ 0 w 23074"/>
                            <a:gd name="connsiteY5" fmla="*/ 0 h 22099"/>
                            <a:gd name="connsiteX0" fmla="*/ 0 w 23074"/>
                            <a:gd name="connsiteY0" fmla="*/ 0 h 21467"/>
                            <a:gd name="connsiteX1" fmla="*/ 21600 w 23074"/>
                            <a:gd name="connsiteY1" fmla="*/ 0 h 21467"/>
                            <a:gd name="connsiteX2" fmla="*/ 21600 w 23074"/>
                            <a:gd name="connsiteY2" fmla="*/ 17322 h 21467"/>
                            <a:gd name="connsiteX3" fmla="*/ 21442 w 23074"/>
                            <a:gd name="connsiteY3" fmla="*/ 21467 h 21467"/>
                            <a:gd name="connsiteX4" fmla="*/ 0 w 23074"/>
                            <a:gd name="connsiteY4" fmla="*/ 20172 h 21467"/>
                            <a:gd name="connsiteX5" fmla="*/ 0 w 23074"/>
                            <a:gd name="connsiteY5" fmla="*/ 0 h 2146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17322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3297"/>
                            <a:gd name="connsiteX1" fmla="*/ 21600 w 21600"/>
                            <a:gd name="connsiteY1" fmla="*/ 0 h 23297"/>
                            <a:gd name="connsiteX2" fmla="*/ 21600 w 21600"/>
                            <a:gd name="connsiteY2" fmla="*/ 21467 h 23297"/>
                            <a:gd name="connsiteX3" fmla="*/ 0 w 21600"/>
                            <a:gd name="connsiteY3" fmla="*/ 20172 h 23297"/>
                            <a:gd name="connsiteX4" fmla="*/ 0 w 21600"/>
                            <a:gd name="connsiteY4" fmla="*/ 0 h 2329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943"/>
                            <a:gd name="connsiteX1" fmla="*/ 21600 w 21600"/>
                            <a:gd name="connsiteY1" fmla="*/ 0 h 21943"/>
                            <a:gd name="connsiteX2" fmla="*/ 21600 w 21600"/>
                            <a:gd name="connsiteY2" fmla="*/ 21467 h 21943"/>
                            <a:gd name="connsiteX3" fmla="*/ 0 w 21600"/>
                            <a:gd name="connsiteY3" fmla="*/ 21467 h 21943"/>
                            <a:gd name="connsiteX4" fmla="*/ 0 w 21600"/>
                            <a:gd name="connsiteY4" fmla="*/ 0 h 21943"/>
                            <a:gd name="connsiteX0" fmla="*/ 0 w 21600"/>
                            <a:gd name="connsiteY0" fmla="*/ 0 h 22402"/>
                            <a:gd name="connsiteX1" fmla="*/ 21600 w 21600"/>
                            <a:gd name="connsiteY1" fmla="*/ 0 h 22402"/>
                            <a:gd name="connsiteX2" fmla="*/ 21600 w 21600"/>
                            <a:gd name="connsiteY2" fmla="*/ 21467 h 22402"/>
                            <a:gd name="connsiteX3" fmla="*/ 0 w 21600"/>
                            <a:gd name="connsiteY3" fmla="*/ 21943 h 22402"/>
                            <a:gd name="connsiteX4" fmla="*/ 0 w 21600"/>
                            <a:gd name="connsiteY4" fmla="*/ 0 h 22402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786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786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264"/>
                            <a:gd name="connsiteX1" fmla="*/ 21600 w 21600"/>
                            <a:gd name="connsiteY1" fmla="*/ 0 h 21264"/>
                            <a:gd name="connsiteX2" fmla="*/ 21600 w 21600"/>
                            <a:gd name="connsiteY2" fmla="*/ 20829 h 21264"/>
                            <a:gd name="connsiteX3" fmla="*/ 0 w 21600"/>
                            <a:gd name="connsiteY3" fmla="*/ 20786 h 21264"/>
                            <a:gd name="connsiteX4" fmla="*/ 0 w 21600"/>
                            <a:gd name="connsiteY4" fmla="*/ 0 h 21264"/>
                            <a:gd name="connsiteX0" fmla="*/ 0 w 21600"/>
                            <a:gd name="connsiteY0" fmla="*/ 0 h 21837"/>
                            <a:gd name="connsiteX1" fmla="*/ 21600 w 21600"/>
                            <a:gd name="connsiteY1" fmla="*/ 0 h 21837"/>
                            <a:gd name="connsiteX2" fmla="*/ 21600 w 21600"/>
                            <a:gd name="connsiteY2" fmla="*/ 20829 h 21837"/>
                            <a:gd name="connsiteX3" fmla="*/ 11029 w 21600"/>
                            <a:gd name="connsiteY3" fmla="*/ 18793 h 21837"/>
                            <a:gd name="connsiteX4" fmla="*/ 0 w 21600"/>
                            <a:gd name="connsiteY4" fmla="*/ 20786 h 21837"/>
                            <a:gd name="connsiteX5" fmla="*/ 0 w 21600"/>
                            <a:gd name="connsiteY5" fmla="*/ 0 h 21837"/>
                            <a:gd name="connsiteX0" fmla="*/ 0 w 21600"/>
                            <a:gd name="connsiteY0" fmla="*/ 0 h 21662"/>
                            <a:gd name="connsiteX1" fmla="*/ 21600 w 21600"/>
                            <a:gd name="connsiteY1" fmla="*/ 0 h 21662"/>
                            <a:gd name="connsiteX2" fmla="*/ 21600 w 21600"/>
                            <a:gd name="connsiteY2" fmla="*/ 20829 h 21662"/>
                            <a:gd name="connsiteX3" fmla="*/ 11029 w 21600"/>
                            <a:gd name="connsiteY3" fmla="*/ 17252 h 21662"/>
                            <a:gd name="connsiteX4" fmla="*/ 0 w 21600"/>
                            <a:gd name="connsiteY4" fmla="*/ 20786 h 21662"/>
                            <a:gd name="connsiteX5" fmla="*/ 0 w 21600"/>
                            <a:gd name="connsiteY5" fmla="*/ 0 h 21662"/>
                            <a:gd name="connsiteX0" fmla="*/ 0 w 21600"/>
                            <a:gd name="connsiteY0" fmla="*/ 0 h 21549"/>
                            <a:gd name="connsiteX1" fmla="*/ 21600 w 21600"/>
                            <a:gd name="connsiteY1" fmla="*/ 0 h 21549"/>
                            <a:gd name="connsiteX2" fmla="*/ 21600 w 21600"/>
                            <a:gd name="connsiteY2" fmla="*/ 20829 h 21549"/>
                            <a:gd name="connsiteX3" fmla="*/ 11010 w 21600"/>
                            <a:gd name="connsiteY3" fmla="*/ 15865 h 21549"/>
                            <a:gd name="connsiteX4" fmla="*/ 0 w 21600"/>
                            <a:gd name="connsiteY4" fmla="*/ 20786 h 21549"/>
                            <a:gd name="connsiteX5" fmla="*/ 0 w 21600"/>
                            <a:gd name="connsiteY5" fmla="*/ 0 h 21549"/>
                            <a:gd name="connsiteX0" fmla="*/ 0 w 21600"/>
                            <a:gd name="connsiteY0" fmla="*/ 0 h 21508"/>
                            <a:gd name="connsiteX1" fmla="*/ 21600 w 21600"/>
                            <a:gd name="connsiteY1" fmla="*/ 0 h 21508"/>
                            <a:gd name="connsiteX2" fmla="*/ 21598 w 21600"/>
                            <a:gd name="connsiteY2" fmla="*/ 20213 h 21508"/>
                            <a:gd name="connsiteX3" fmla="*/ 11010 w 21600"/>
                            <a:gd name="connsiteY3" fmla="*/ 15865 h 21508"/>
                            <a:gd name="connsiteX4" fmla="*/ 0 w 21600"/>
                            <a:gd name="connsiteY4" fmla="*/ 20786 h 21508"/>
                            <a:gd name="connsiteX5" fmla="*/ 0 w 21600"/>
                            <a:gd name="connsiteY5" fmla="*/ 0 h 21508"/>
                            <a:gd name="connsiteX0" fmla="*/ 0 w 21600"/>
                            <a:gd name="connsiteY0" fmla="*/ 0 h 21508"/>
                            <a:gd name="connsiteX1" fmla="*/ 21600 w 21600"/>
                            <a:gd name="connsiteY1" fmla="*/ 0 h 21508"/>
                            <a:gd name="connsiteX2" fmla="*/ 21598 w 21600"/>
                            <a:gd name="connsiteY2" fmla="*/ 20213 h 21508"/>
                            <a:gd name="connsiteX3" fmla="*/ 11010 w 21600"/>
                            <a:gd name="connsiteY3" fmla="*/ 15865 h 21508"/>
                            <a:gd name="connsiteX4" fmla="*/ 0 w 21600"/>
                            <a:gd name="connsiteY4" fmla="*/ 20786 h 21508"/>
                            <a:gd name="connsiteX5" fmla="*/ 0 w 21600"/>
                            <a:gd name="connsiteY5" fmla="*/ 0 h 21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600" h="21508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cubicBezTo>
                                <a:pt x="21599" y="6738"/>
                                <a:pt x="21599" y="13475"/>
                                <a:pt x="21598" y="20213"/>
                              </a:cubicBezTo>
                              <a:cubicBezTo>
                                <a:pt x="19836" y="21496"/>
                                <a:pt x="14610" y="15872"/>
                                <a:pt x="11010" y="15865"/>
                              </a:cubicBezTo>
                              <a:cubicBezTo>
                                <a:pt x="7410" y="15858"/>
                                <a:pt x="1838" y="23918"/>
                                <a:pt x="0" y="2078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253F93"/>
                            </a:gs>
                            <a:gs pos="100000">
                              <a:srgbClr val="00AAA3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E4701" w14:textId="77777777" w:rsidR="00B160BC" w:rsidRPr="00314053" w:rsidRDefault="00B160BC" w:rsidP="00B160BC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73D6A4E9" w14:textId="77777777" w:rsidR="00B160BC" w:rsidRDefault="00B160BC" w:rsidP="00B160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891560" name="Caixa de Texto 1"/>
                      <wps:cNvSpPr txBox="1"/>
                      <wps:spPr>
                        <a:xfrm>
                          <a:off x="-45171" y="73416"/>
                          <a:ext cx="7534275" cy="543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64C8B" w14:textId="5F70AE68" w:rsidR="001632EC" w:rsidRDefault="00B160BC" w:rsidP="006505EA">
                            <w:pPr>
                              <w:spacing w:after="0"/>
                              <w:jc w:val="center"/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Rodovia Engenheiro Ermênio de Oliveira Penteado, Km 56,5</w:t>
                            </w:r>
                            <w:r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Sala 602</w:t>
                            </w:r>
                            <w:r w:rsidR="000F1AFE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-A</w:t>
                            </w: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Tombadouro, Indaiatuba/SP, </w:t>
                            </w:r>
                          </w:p>
                          <w:p w14:paraId="5EBE1EA5" w14:textId="3C9F1A07" w:rsidR="00B160BC" w:rsidRPr="00033C38" w:rsidRDefault="00B160BC" w:rsidP="006505E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CEP 13.340-600</w:t>
                            </w:r>
                          </w:p>
                          <w:p w14:paraId="3EAA9BE0" w14:textId="77777777" w:rsidR="00B160BC" w:rsidRPr="00033C38" w:rsidRDefault="00B160BC" w:rsidP="00B160B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2068C4" id="Agrupar 1" o:spid="_x0000_s1026" style="position:absolute;left:0;text-align:left;margin-left:-85.05pt;margin-top:11.4pt;width:611.1pt;height:75pt;z-index:251658240;mso-position-horizontal-relative:margin;mso-width-relative:margin" coordorigin="-1382,-1388" coordsize="77609,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">
              <v:shape id="Fluxograma: Documento 19" o:spid="_x0000_s1027" style="position:absolute;left:-1382;top:-1388;width:77609;height:8847;flip:y;visibility:visible;mso-wrap-style:square;v-text-anchor:middle" coordsize="21600,21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" adj="-11796480,,5400" path="m,l21600,v-1,6738,-1,13475,-2,20213c19836,21496,14610,15872,11010,15865,7410,15858,1838,23918,,20786l,xe" fillcolor="#253f93" stroked="f" strokeweight="2pt">
                <v:fill color2="#00aaa3" rotate="t" focus="100%" type="gradient"/>
                <v:stroke joinstyle="miter"/>
                <v:formulas/>
                <v:path arrowok="t" o:connecttype="custom" o:connectlocs="0,0;7760970,0;7760251,831535;3955939,652665;0,855108;0,0" o:connectangles="0,0,0,0,0,0" textboxrect="0,0,21600,21508"/>
                <v:textbox>
                  <w:txbxContent>
                    <w:p w14:paraId="185E4701" w14:textId="77777777" w:rsidR="00B160BC" w:rsidRPr="00314053" w:rsidRDefault="00B160BC" w:rsidP="00B160BC">
                      <w:pPr>
                        <w:rPr>
                          <w:rFonts w:cs="Calibri"/>
                        </w:rPr>
                      </w:pPr>
                    </w:p>
                    <w:p w14:paraId="73D6A4E9" w14:textId="77777777" w:rsidR="00B160BC" w:rsidRDefault="00B160BC" w:rsidP="00B160BC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8" type="#_x0000_t202" style="position:absolute;left:-451;top:734;width:75342;height:5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" filled="f" stroked="f" strokeweight=".5pt">
                <v:textbox>
                  <w:txbxContent>
                    <w:p w14:paraId="3EB64C8B" w14:textId="5F70AE68" w:rsidR="001632EC" w:rsidRDefault="00B160BC" w:rsidP="006505EA">
                      <w:pPr>
                        <w:spacing w:after="0"/>
                        <w:jc w:val="center"/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Rodovia Engenheiro Ermênio de Oliveira Penteado, Km 56,5</w:t>
                      </w:r>
                      <w:r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Sala 602</w:t>
                      </w:r>
                      <w:r w:rsidR="000F1AFE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-A</w:t>
                      </w: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, Tombadouro, Indaiatuba/SP, </w:t>
                      </w:r>
                    </w:p>
                    <w:p w14:paraId="5EBE1EA5" w14:textId="3C9F1A07" w:rsidR="00B160BC" w:rsidRPr="00033C38" w:rsidRDefault="00B160BC" w:rsidP="006505EA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CEP 13.340-600</w:t>
                      </w:r>
                    </w:p>
                    <w:p w14:paraId="3EAA9BE0" w14:textId="77777777" w:rsidR="00B160BC" w:rsidRPr="00033C38" w:rsidRDefault="00B160BC" w:rsidP="00B160B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36A9F" w:rsidRPr="00436A9F">
      <w:t xml:space="preserve">Página </w:t>
    </w:r>
    <w:r w:rsidR="00436A9F" w:rsidRPr="00436A9F">
      <w:fldChar w:fldCharType="begin"/>
    </w:r>
    <w:r w:rsidR="00436A9F" w:rsidRPr="00436A9F">
      <w:instrText>PAGE  \* Arabic  \* MERGEFORMAT</w:instrText>
    </w:r>
    <w:r w:rsidR="00436A9F" w:rsidRPr="00436A9F">
      <w:fldChar w:fldCharType="separate"/>
    </w:r>
    <w:r w:rsidR="00436A9F" w:rsidRPr="00436A9F">
      <w:t>2</w:t>
    </w:r>
    <w:r w:rsidR="00436A9F" w:rsidRPr="00436A9F">
      <w:fldChar w:fldCharType="end"/>
    </w:r>
    <w:r w:rsidR="00436A9F" w:rsidRPr="00436A9F">
      <w:t xml:space="preserve"> de </w:t>
    </w:r>
    <w:r w:rsidR="00436A9F" w:rsidRPr="00436A9F">
      <w:fldChar w:fldCharType="begin"/>
    </w:r>
    <w:r w:rsidR="00436A9F" w:rsidRPr="00436A9F">
      <w:instrText>NUMPAGES \ * Arábico \ * MERGEFORMAT</w:instrText>
    </w:r>
    <w:r w:rsidR="00436A9F" w:rsidRPr="00436A9F">
      <w:fldChar w:fldCharType="separate"/>
    </w:r>
    <w:r w:rsidR="00436A9F" w:rsidRPr="00436A9F">
      <w:t>2</w:t>
    </w:r>
    <w:r w:rsidR="00436A9F" w:rsidRPr="00436A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1833" w14:textId="77777777" w:rsidR="00603D5E" w:rsidRDefault="00603D5E" w:rsidP="00F31584">
      <w:pPr>
        <w:spacing w:after="0" w:line="240" w:lineRule="auto"/>
      </w:pPr>
      <w:r>
        <w:separator/>
      </w:r>
    </w:p>
  </w:footnote>
  <w:footnote w:type="continuationSeparator" w:id="0">
    <w:p w14:paraId="777BD9EC" w14:textId="77777777" w:rsidR="00603D5E" w:rsidRDefault="00603D5E" w:rsidP="00F31584">
      <w:pPr>
        <w:spacing w:after="0" w:line="240" w:lineRule="auto"/>
      </w:pPr>
      <w:r>
        <w:continuationSeparator/>
      </w:r>
    </w:p>
  </w:footnote>
  <w:footnote w:type="continuationNotice" w:id="1">
    <w:p w14:paraId="4DFAAA6B" w14:textId="77777777" w:rsidR="00603D5E" w:rsidRDefault="00603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1"/>
      <w:gridCol w:w="5171"/>
      <w:gridCol w:w="1999"/>
    </w:tblGrid>
    <w:tr w:rsidR="00436A9F" w:rsidRPr="003B171F" w14:paraId="48BEB4A9" w14:textId="77777777" w:rsidTr="58156B73">
      <w:trPr>
        <w:trHeight w:val="665"/>
        <w:jc w:val="center"/>
      </w:trPr>
      <w:tc>
        <w:tcPr>
          <w:tcW w:w="2196" w:type="dxa"/>
          <w:vMerge w:val="restart"/>
          <w:vAlign w:val="center"/>
        </w:tcPr>
        <w:p w14:paraId="2E6F3EAE" w14:textId="0643F61E" w:rsidR="00436A9F" w:rsidRPr="003B171F" w:rsidRDefault="003312F1" w:rsidP="00436A9F">
          <w:pPr>
            <w:pStyle w:val="Cabealho"/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45807C" wp14:editId="0A77AE1A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1047750" cy="431165"/>
                <wp:effectExtent l="0" t="0" r="0" b="6985"/>
                <wp:wrapNone/>
                <wp:docPr id="1923371439" name="Imagem 1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28908" name="Imagem 1" descr="Desenho de um círculo&#10;&#10;Descrição gerada automaticamente com confiança baixa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66" t="5960" r="8546" b="10596"/>
                        <a:stretch/>
                      </pic:blipFill>
                      <pic:spPr bwMode="auto">
                        <a:xfrm>
                          <a:off x="0" y="0"/>
                          <a:ext cx="104775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vAlign w:val="center"/>
        </w:tcPr>
        <w:p w14:paraId="7CC46DCD" w14:textId="77777777" w:rsidR="00436A9F" w:rsidRPr="00FB1730" w:rsidRDefault="00436A9F" w:rsidP="00436A9F">
          <w:pPr>
            <w:pStyle w:val="Cabealho"/>
            <w:jc w:val="center"/>
            <w:rPr>
              <w:rFonts w:cstheme="minorHAnsi"/>
              <w:b/>
              <w:bCs/>
            </w:rPr>
          </w:pPr>
          <w:r w:rsidRPr="00FB1730">
            <w:rPr>
              <w:rFonts w:cstheme="minorHAnsi"/>
              <w:b/>
              <w:bCs/>
            </w:rPr>
            <w:t>SISTEMA DE GESTÃO INTEGRADO</w:t>
          </w:r>
        </w:p>
      </w:tc>
      <w:tc>
        <w:tcPr>
          <w:tcW w:w="2143" w:type="dxa"/>
          <w:vAlign w:val="center"/>
        </w:tcPr>
        <w:p w14:paraId="16B55473" w14:textId="77777777" w:rsidR="00436A9F" w:rsidRPr="00FB1730" w:rsidRDefault="00436A9F" w:rsidP="00436A9F">
          <w:pPr>
            <w:pStyle w:val="Cabealho"/>
            <w:rPr>
              <w:rFonts w:cs="Arial"/>
              <w:b/>
              <w:bCs/>
              <w:sz w:val="18"/>
              <w:szCs w:val="18"/>
            </w:rPr>
          </w:pPr>
          <w:r w:rsidRPr="00FB1730">
            <w:rPr>
              <w:rFonts w:cs="Arial"/>
              <w:b/>
              <w:bCs/>
              <w:sz w:val="18"/>
              <w:szCs w:val="18"/>
            </w:rPr>
            <w:t>Referência:</w:t>
          </w:r>
        </w:p>
        <w:p w14:paraId="457586BC" w14:textId="02B1A916" w:rsidR="00436A9F" w:rsidRPr="00FB1730" w:rsidRDefault="00CB6F4E" w:rsidP="00436A9F">
          <w:pPr>
            <w:pStyle w:val="Cabealho"/>
            <w:rPr>
              <w:b/>
              <w:sz w:val="18"/>
              <w:szCs w:val="18"/>
            </w:rPr>
          </w:pPr>
          <w:r w:rsidRPr="00FB1730">
            <w:rPr>
              <w:rFonts w:cs="Arial"/>
              <w:sz w:val="18"/>
              <w:szCs w:val="18"/>
            </w:rPr>
            <w:t>AN</w:t>
          </w:r>
          <w:r>
            <w:rPr>
              <w:rFonts w:cs="Arial"/>
              <w:sz w:val="18"/>
              <w:szCs w:val="18"/>
            </w:rPr>
            <w:t>01</w:t>
          </w:r>
          <w:r w:rsidR="00436A9F" w:rsidRPr="00FB1730">
            <w:rPr>
              <w:rFonts w:cs="Arial"/>
              <w:sz w:val="18"/>
              <w:szCs w:val="18"/>
            </w:rPr>
            <w:t>-</w:t>
          </w:r>
          <w:r w:rsidR="00A6066A" w:rsidRPr="00FB1730">
            <w:rPr>
              <w:rFonts w:cs="Arial"/>
              <w:sz w:val="18"/>
              <w:szCs w:val="18"/>
            </w:rPr>
            <w:t>PR00</w:t>
          </w:r>
          <w:r w:rsidR="00A6066A">
            <w:rPr>
              <w:rFonts w:cs="Arial"/>
              <w:sz w:val="18"/>
              <w:szCs w:val="18"/>
            </w:rPr>
            <w:t>2</w:t>
          </w:r>
          <w:r w:rsidR="003312F1">
            <w:rPr>
              <w:rFonts w:cs="Arial"/>
              <w:sz w:val="18"/>
              <w:szCs w:val="18"/>
            </w:rPr>
            <w:t>-CO</w:t>
          </w:r>
          <w:r w:rsidR="003312F1" w:rsidRPr="003312F1">
            <w:rPr>
              <w:rFonts w:cs="Arial"/>
              <w:sz w:val="18"/>
              <w:szCs w:val="18"/>
            </w:rPr>
            <w:t>N</w:t>
          </w:r>
          <w:r w:rsidR="003312F1" w:rsidRPr="003312F1">
            <w:rPr>
              <w:sz w:val="18"/>
              <w:szCs w:val="18"/>
            </w:rPr>
            <w:t>01</w:t>
          </w:r>
          <w:r w:rsidR="005A53BB">
            <w:rPr>
              <w:sz w:val="18"/>
              <w:szCs w:val="18"/>
            </w:rPr>
            <w:t>-AdR</w:t>
          </w:r>
        </w:p>
      </w:tc>
    </w:tr>
    <w:tr w:rsidR="00436A9F" w:rsidRPr="003B171F" w14:paraId="4AC557DB" w14:textId="77777777" w:rsidTr="58156B73">
      <w:trPr>
        <w:trHeight w:val="588"/>
        <w:jc w:val="center"/>
      </w:trPr>
      <w:tc>
        <w:tcPr>
          <w:tcW w:w="2196" w:type="dxa"/>
          <w:vMerge/>
          <w:vAlign w:val="center"/>
        </w:tcPr>
        <w:p w14:paraId="5725937B" w14:textId="77777777" w:rsidR="00436A9F" w:rsidRDefault="00436A9F" w:rsidP="00436A9F">
          <w:pPr>
            <w:pStyle w:val="Cabealho"/>
            <w:jc w:val="center"/>
            <w:rPr>
              <w:noProof/>
            </w:rPr>
          </w:pPr>
        </w:p>
      </w:tc>
      <w:tc>
        <w:tcPr>
          <w:tcW w:w="5730" w:type="dxa"/>
          <w:vAlign w:val="center"/>
        </w:tcPr>
        <w:p w14:paraId="5797B896" w14:textId="3A1A9ABF" w:rsidR="00436A9F" w:rsidRPr="00FB1730" w:rsidRDefault="00436A9F" w:rsidP="00436A9F">
          <w:pPr>
            <w:pStyle w:val="Cabealho"/>
            <w:jc w:val="center"/>
          </w:pPr>
          <w:r w:rsidRPr="00FB1730">
            <w:t>TERMO DE REFERÊNCIA</w:t>
          </w:r>
        </w:p>
      </w:tc>
      <w:tc>
        <w:tcPr>
          <w:tcW w:w="2143" w:type="dxa"/>
          <w:vAlign w:val="center"/>
        </w:tcPr>
        <w:p w14:paraId="729149B3" w14:textId="62759291" w:rsidR="00436A9F" w:rsidRPr="00FB1730" w:rsidRDefault="58156B73" w:rsidP="3D107B91">
          <w:pPr>
            <w:pStyle w:val="Cabealho"/>
            <w:rPr>
              <w:rFonts w:cs="Arial"/>
              <w:sz w:val="18"/>
              <w:szCs w:val="18"/>
            </w:rPr>
          </w:pPr>
          <w:r w:rsidRPr="58156B73">
            <w:rPr>
              <w:rFonts w:cs="Arial"/>
              <w:b/>
              <w:bCs/>
              <w:sz w:val="18"/>
              <w:szCs w:val="18"/>
            </w:rPr>
            <w:t>Revisão:</w:t>
          </w:r>
          <w:r w:rsidRPr="58156B73">
            <w:rPr>
              <w:rFonts w:cs="Arial"/>
              <w:sz w:val="18"/>
              <w:szCs w:val="18"/>
            </w:rPr>
            <w:t xml:space="preserve"> 0</w:t>
          </w:r>
          <w:r w:rsidR="000057D1">
            <w:rPr>
              <w:rFonts w:cs="Arial"/>
              <w:sz w:val="18"/>
              <w:szCs w:val="18"/>
            </w:rPr>
            <w:t>5</w:t>
          </w:r>
        </w:p>
      </w:tc>
    </w:tr>
  </w:tbl>
  <w:p w14:paraId="5F63EDEF" w14:textId="0A8C1B51" w:rsidR="0084032B" w:rsidRDefault="0084032B" w:rsidP="001E2611">
    <w:pPr>
      <w:pStyle w:val="Cabealho"/>
      <w:tabs>
        <w:tab w:val="clear" w:pos="8504"/>
        <w:tab w:val="right" w:pos="9121"/>
      </w:tabs>
      <w:rPr>
        <w:noProof/>
      </w:rPr>
    </w:pPr>
  </w:p>
  <w:p w14:paraId="17ABDEA4" w14:textId="77777777" w:rsidR="0084032B" w:rsidRDefault="0084032B" w:rsidP="00225C63">
    <w:pPr>
      <w:pStyle w:val="Cabealho"/>
      <w:tabs>
        <w:tab w:val="clear" w:pos="8504"/>
        <w:tab w:val="right" w:pos="9121"/>
      </w:tabs>
      <w:jc w:val="right"/>
      <w:rPr>
        <w:rFonts w:ascii="Arial" w:hAnsi="Arial" w:cs="Arial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" w15:restartNumberingAfterBreak="0">
    <w:nsid w:val="01834010"/>
    <w:multiLevelType w:val="hybridMultilevel"/>
    <w:tmpl w:val="ED66E33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DD2"/>
    <w:multiLevelType w:val="multilevel"/>
    <w:tmpl w:val="9E967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4A7664"/>
    <w:multiLevelType w:val="hybridMultilevel"/>
    <w:tmpl w:val="D806112C"/>
    <w:lvl w:ilvl="0" w:tplc="03A40FB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60CB"/>
    <w:multiLevelType w:val="hybridMultilevel"/>
    <w:tmpl w:val="F7622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136"/>
    <w:multiLevelType w:val="hybridMultilevel"/>
    <w:tmpl w:val="C83E72DE"/>
    <w:lvl w:ilvl="0" w:tplc="FFFFFFFF">
      <w:start w:val="2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9F4BF8"/>
    <w:multiLevelType w:val="hybridMultilevel"/>
    <w:tmpl w:val="655AC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75C07"/>
    <w:multiLevelType w:val="multilevel"/>
    <w:tmpl w:val="64A81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AE39C0"/>
    <w:multiLevelType w:val="multilevel"/>
    <w:tmpl w:val="5254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06110"/>
    <w:multiLevelType w:val="multilevel"/>
    <w:tmpl w:val="D4D69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EC44A82"/>
    <w:multiLevelType w:val="hybridMultilevel"/>
    <w:tmpl w:val="58845158"/>
    <w:lvl w:ilvl="0" w:tplc="041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2EC9202A"/>
    <w:multiLevelType w:val="hybridMultilevel"/>
    <w:tmpl w:val="58C4D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CFF"/>
    <w:multiLevelType w:val="hybridMultilevel"/>
    <w:tmpl w:val="BF2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2584F"/>
    <w:multiLevelType w:val="hybridMultilevel"/>
    <w:tmpl w:val="FB5816E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372D3E"/>
    <w:multiLevelType w:val="hybridMultilevel"/>
    <w:tmpl w:val="DA0C90C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77692B"/>
    <w:multiLevelType w:val="hybridMultilevel"/>
    <w:tmpl w:val="EED86FD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DDB408F"/>
    <w:multiLevelType w:val="hybridMultilevel"/>
    <w:tmpl w:val="C92AE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762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25A3F"/>
    <w:multiLevelType w:val="hybridMultilevel"/>
    <w:tmpl w:val="C7D00BF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3D5CD3"/>
    <w:multiLevelType w:val="hybridMultilevel"/>
    <w:tmpl w:val="8586E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0B65"/>
    <w:multiLevelType w:val="hybridMultilevel"/>
    <w:tmpl w:val="F2B0F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7513"/>
    <w:multiLevelType w:val="hybridMultilevel"/>
    <w:tmpl w:val="6CF0A34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7930E7"/>
    <w:multiLevelType w:val="hybridMultilevel"/>
    <w:tmpl w:val="A4BC3E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2067"/>
    <w:multiLevelType w:val="hybridMultilevel"/>
    <w:tmpl w:val="81B45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1FA6"/>
    <w:multiLevelType w:val="hybridMultilevel"/>
    <w:tmpl w:val="98C0A614"/>
    <w:lvl w:ilvl="0" w:tplc="FBE2A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A4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CC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0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8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5A4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03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0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A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032B2F"/>
    <w:multiLevelType w:val="hybridMultilevel"/>
    <w:tmpl w:val="D574659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10B63B2"/>
    <w:multiLevelType w:val="hybridMultilevel"/>
    <w:tmpl w:val="B9CC4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45C2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C97C19"/>
    <w:multiLevelType w:val="hybridMultilevel"/>
    <w:tmpl w:val="548AB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761C2"/>
    <w:multiLevelType w:val="hybridMultilevel"/>
    <w:tmpl w:val="06DC639A"/>
    <w:lvl w:ilvl="0" w:tplc="5C98BC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5677EE"/>
    <w:multiLevelType w:val="hybridMultilevel"/>
    <w:tmpl w:val="9460CB7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A524C5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370610"/>
    <w:multiLevelType w:val="multilevel"/>
    <w:tmpl w:val="79F4F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3" w15:restartNumberingAfterBreak="0">
    <w:nsid w:val="5E3E4B55"/>
    <w:multiLevelType w:val="hybridMultilevel"/>
    <w:tmpl w:val="7F4C198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4" w15:restartNumberingAfterBreak="0">
    <w:nsid w:val="62A17CC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0C3057"/>
    <w:multiLevelType w:val="hybridMultilevel"/>
    <w:tmpl w:val="7A5A2E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2725EF"/>
    <w:multiLevelType w:val="hybridMultilevel"/>
    <w:tmpl w:val="D180AD8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7352D49"/>
    <w:multiLevelType w:val="hybridMultilevel"/>
    <w:tmpl w:val="8A36E196"/>
    <w:lvl w:ilvl="0" w:tplc="C1B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A7D14C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1F584A"/>
    <w:multiLevelType w:val="multilevel"/>
    <w:tmpl w:val="BE6E32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0D60CF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78498E"/>
    <w:multiLevelType w:val="multilevel"/>
    <w:tmpl w:val="D6CAA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867CDF"/>
    <w:multiLevelType w:val="multilevel"/>
    <w:tmpl w:val="66564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BD39A9"/>
    <w:multiLevelType w:val="multilevel"/>
    <w:tmpl w:val="6DDE55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5E650EA"/>
    <w:multiLevelType w:val="hybridMultilevel"/>
    <w:tmpl w:val="AF000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F6C8C"/>
    <w:multiLevelType w:val="hybridMultilevel"/>
    <w:tmpl w:val="8D5EF16E"/>
    <w:lvl w:ilvl="0" w:tplc="FFFFFFFF">
      <w:start w:val="2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BD435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75846131">
    <w:abstractNumId w:val="20"/>
  </w:num>
  <w:num w:numId="2" w16cid:durableId="72749656">
    <w:abstractNumId w:val="19"/>
  </w:num>
  <w:num w:numId="3" w16cid:durableId="889074410">
    <w:abstractNumId w:val="0"/>
  </w:num>
  <w:num w:numId="4" w16cid:durableId="937910835">
    <w:abstractNumId w:val="44"/>
  </w:num>
  <w:num w:numId="5" w16cid:durableId="1565725728">
    <w:abstractNumId w:val="33"/>
  </w:num>
  <w:num w:numId="6" w16cid:durableId="1050227793">
    <w:abstractNumId w:val="7"/>
  </w:num>
  <w:num w:numId="7" w16cid:durableId="1527597431">
    <w:abstractNumId w:val="39"/>
  </w:num>
  <w:num w:numId="8" w16cid:durableId="257712207">
    <w:abstractNumId w:val="37"/>
  </w:num>
  <w:num w:numId="9" w16cid:durableId="1376271834">
    <w:abstractNumId w:val="22"/>
  </w:num>
  <w:num w:numId="10" w16cid:durableId="1113403208">
    <w:abstractNumId w:val="26"/>
  </w:num>
  <w:num w:numId="11" w16cid:durableId="677542855">
    <w:abstractNumId w:val="3"/>
  </w:num>
  <w:num w:numId="12" w16cid:durableId="1354720114">
    <w:abstractNumId w:val="32"/>
  </w:num>
  <w:num w:numId="13" w16cid:durableId="529877578">
    <w:abstractNumId w:val="29"/>
  </w:num>
  <w:num w:numId="14" w16cid:durableId="879124149">
    <w:abstractNumId w:val="43"/>
  </w:num>
  <w:num w:numId="15" w16cid:durableId="1583417960">
    <w:abstractNumId w:val="35"/>
  </w:num>
  <w:num w:numId="16" w16cid:durableId="1194883550">
    <w:abstractNumId w:val="42"/>
  </w:num>
  <w:num w:numId="17" w16cid:durableId="894046481">
    <w:abstractNumId w:val="12"/>
  </w:num>
  <w:num w:numId="18" w16cid:durableId="1617757310">
    <w:abstractNumId w:val="9"/>
  </w:num>
  <w:num w:numId="19" w16cid:durableId="1806661818">
    <w:abstractNumId w:val="2"/>
  </w:num>
  <w:num w:numId="20" w16cid:durableId="1785690043">
    <w:abstractNumId w:val="27"/>
  </w:num>
  <w:num w:numId="21" w16cid:durableId="77800094">
    <w:abstractNumId w:val="31"/>
  </w:num>
  <w:num w:numId="22" w16cid:durableId="954561626">
    <w:abstractNumId w:val="34"/>
  </w:num>
  <w:num w:numId="23" w16cid:durableId="945499053">
    <w:abstractNumId w:val="40"/>
  </w:num>
  <w:num w:numId="24" w16cid:durableId="1089234853">
    <w:abstractNumId w:val="46"/>
  </w:num>
  <w:num w:numId="25" w16cid:durableId="16002630">
    <w:abstractNumId w:val="38"/>
  </w:num>
  <w:num w:numId="26" w16cid:durableId="1586567224">
    <w:abstractNumId w:val="17"/>
  </w:num>
  <w:num w:numId="27" w16cid:durableId="666979942">
    <w:abstractNumId w:val="45"/>
  </w:num>
  <w:num w:numId="28" w16cid:durableId="461193705">
    <w:abstractNumId w:val="4"/>
  </w:num>
  <w:num w:numId="29" w16cid:durableId="680397455">
    <w:abstractNumId w:val="18"/>
  </w:num>
  <w:num w:numId="30" w16cid:durableId="1229925274">
    <w:abstractNumId w:val="36"/>
  </w:num>
  <w:num w:numId="31" w16cid:durableId="521434053">
    <w:abstractNumId w:val="10"/>
  </w:num>
  <w:num w:numId="32" w16cid:durableId="2093119214">
    <w:abstractNumId w:val="15"/>
  </w:num>
  <w:num w:numId="33" w16cid:durableId="1485930008">
    <w:abstractNumId w:val="25"/>
  </w:num>
  <w:num w:numId="34" w16cid:durableId="47656816">
    <w:abstractNumId w:val="11"/>
  </w:num>
  <w:num w:numId="35" w16cid:durableId="489101303">
    <w:abstractNumId w:val="21"/>
  </w:num>
  <w:num w:numId="36" w16cid:durableId="205264372">
    <w:abstractNumId w:val="16"/>
  </w:num>
  <w:num w:numId="37" w16cid:durableId="848059969">
    <w:abstractNumId w:val="28"/>
  </w:num>
  <w:num w:numId="38" w16cid:durableId="2118671638">
    <w:abstractNumId w:val="6"/>
  </w:num>
  <w:num w:numId="39" w16cid:durableId="1570266332">
    <w:abstractNumId w:val="5"/>
  </w:num>
  <w:num w:numId="40" w16cid:durableId="1034189220">
    <w:abstractNumId w:val="30"/>
  </w:num>
  <w:num w:numId="41" w16cid:durableId="1547179233">
    <w:abstractNumId w:val="13"/>
  </w:num>
  <w:num w:numId="42" w16cid:durableId="1219392291">
    <w:abstractNumId w:val="23"/>
  </w:num>
  <w:num w:numId="43" w16cid:durableId="228620240">
    <w:abstractNumId w:val="8"/>
  </w:num>
  <w:num w:numId="44" w16cid:durableId="197861560">
    <w:abstractNumId w:val="41"/>
  </w:num>
  <w:num w:numId="45" w16cid:durableId="1633092523">
    <w:abstractNumId w:val="1"/>
  </w:num>
  <w:num w:numId="46" w16cid:durableId="1593588424">
    <w:abstractNumId w:val="24"/>
  </w:num>
  <w:num w:numId="47" w16cid:durableId="119613063">
    <w:abstractNumId w:val="14"/>
  </w:num>
  <w:num w:numId="48" w16cid:durableId="10318009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84"/>
    <w:rsid w:val="000057D1"/>
    <w:rsid w:val="00005897"/>
    <w:rsid w:val="0000618E"/>
    <w:rsid w:val="0001091C"/>
    <w:rsid w:val="000112AE"/>
    <w:rsid w:val="000128E9"/>
    <w:rsid w:val="000131EE"/>
    <w:rsid w:val="000159A5"/>
    <w:rsid w:val="00016213"/>
    <w:rsid w:val="0001735A"/>
    <w:rsid w:val="000202F6"/>
    <w:rsid w:val="000217F0"/>
    <w:rsid w:val="00021D98"/>
    <w:rsid w:val="00031B8C"/>
    <w:rsid w:val="000341BC"/>
    <w:rsid w:val="0003541A"/>
    <w:rsid w:val="0003632C"/>
    <w:rsid w:val="00036F74"/>
    <w:rsid w:val="0004091A"/>
    <w:rsid w:val="000414FE"/>
    <w:rsid w:val="00042B9B"/>
    <w:rsid w:val="00047C02"/>
    <w:rsid w:val="000517F6"/>
    <w:rsid w:val="0005330C"/>
    <w:rsid w:val="000564F8"/>
    <w:rsid w:val="0006329D"/>
    <w:rsid w:val="00063D97"/>
    <w:rsid w:val="0006427A"/>
    <w:rsid w:val="00066653"/>
    <w:rsid w:val="00070226"/>
    <w:rsid w:val="00070BE5"/>
    <w:rsid w:val="00072380"/>
    <w:rsid w:val="00074A9E"/>
    <w:rsid w:val="00074CA8"/>
    <w:rsid w:val="00075323"/>
    <w:rsid w:val="00076424"/>
    <w:rsid w:val="0007680B"/>
    <w:rsid w:val="0007763B"/>
    <w:rsid w:val="00081200"/>
    <w:rsid w:val="00085241"/>
    <w:rsid w:val="00085E47"/>
    <w:rsid w:val="0008662C"/>
    <w:rsid w:val="00086754"/>
    <w:rsid w:val="000924C9"/>
    <w:rsid w:val="00093BEA"/>
    <w:rsid w:val="0009705D"/>
    <w:rsid w:val="000A1166"/>
    <w:rsid w:val="000A3651"/>
    <w:rsid w:val="000A3DFB"/>
    <w:rsid w:val="000A5040"/>
    <w:rsid w:val="000A5749"/>
    <w:rsid w:val="000A608F"/>
    <w:rsid w:val="000A6A3D"/>
    <w:rsid w:val="000A7AEF"/>
    <w:rsid w:val="000B0589"/>
    <w:rsid w:val="000B224B"/>
    <w:rsid w:val="000B2E4E"/>
    <w:rsid w:val="000B40B2"/>
    <w:rsid w:val="000B5538"/>
    <w:rsid w:val="000B657C"/>
    <w:rsid w:val="000B73C8"/>
    <w:rsid w:val="000B75E3"/>
    <w:rsid w:val="000C43A8"/>
    <w:rsid w:val="000C4A39"/>
    <w:rsid w:val="000C6A1D"/>
    <w:rsid w:val="000D15C0"/>
    <w:rsid w:val="000D59A3"/>
    <w:rsid w:val="000D668C"/>
    <w:rsid w:val="000E28A5"/>
    <w:rsid w:val="000E6CB8"/>
    <w:rsid w:val="000E7EDA"/>
    <w:rsid w:val="000F1AFE"/>
    <w:rsid w:val="000F39F7"/>
    <w:rsid w:val="000F41CB"/>
    <w:rsid w:val="000F61E1"/>
    <w:rsid w:val="00100AEA"/>
    <w:rsid w:val="00102FCD"/>
    <w:rsid w:val="00105BC9"/>
    <w:rsid w:val="00107418"/>
    <w:rsid w:val="00107B41"/>
    <w:rsid w:val="00110780"/>
    <w:rsid w:val="00110E1F"/>
    <w:rsid w:val="00111BC0"/>
    <w:rsid w:val="00114684"/>
    <w:rsid w:val="00117FD3"/>
    <w:rsid w:val="001210C0"/>
    <w:rsid w:val="001214CE"/>
    <w:rsid w:val="0012259D"/>
    <w:rsid w:val="00122686"/>
    <w:rsid w:val="00123EF2"/>
    <w:rsid w:val="00126073"/>
    <w:rsid w:val="00126D9C"/>
    <w:rsid w:val="0013123D"/>
    <w:rsid w:val="0013176C"/>
    <w:rsid w:val="0013217B"/>
    <w:rsid w:val="00132273"/>
    <w:rsid w:val="00133970"/>
    <w:rsid w:val="001342F8"/>
    <w:rsid w:val="00135654"/>
    <w:rsid w:val="001374CA"/>
    <w:rsid w:val="0013773E"/>
    <w:rsid w:val="00140ECD"/>
    <w:rsid w:val="00140F3B"/>
    <w:rsid w:val="00141844"/>
    <w:rsid w:val="00141CF7"/>
    <w:rsid w:val="00142C92"/>
    <w:rsid w:val="00144703"/>
    <w:rsid w:val="00145630"/>
    <w:rsid w:val="0014605B"/>
    <w:rsid w:val="00151D4D"/>
    <w:rsid w:val="00152114"/>
    <w:rsid w:val="00153C1D"/>
    <w:rsid w:val="00153F93"/>
    <w:rsid w:val="00154675"/>
    <w:rsid w:val="00155C74"/>
    <w:rsid w:val="00161EBB"/>
    <w:rsid w:val="001632EC"/>
    <w:rsid w:val="001666FC"/>
    <w:rsid w:val="00173453"/>
    <w:rsid w:val="001738AB"/>
    <w:rsid w:val="00173BDF"/>
    <w:rsid w:val="00174DDB"/>
    <w:rsid w:val="001759BF"/>
    <w:rsid w:val="00176720"/>
    <w:rsid w:val="00180004"/>
    <w:rsid w:val="001804EB"/>
    <w:rsid w:val="00181B0D"/>
    <w:rsid w:val="0018208B"/>
    <w:rsid w:val="00183D0D"/>
    <w:rsid w:val="00185435"/>
    <w:rsid w:val="001863A2"/>
    <w:rsid w:val="00187F73"/>
    <w:rsid w:val="00194132"/>
    <w:rsid w:val="00194AC1"/>
    <w:rsid w:val="001A2396"/>
    <w:rsid w:val="001A38CE"/>
    <w:rsid w:val="001B132A"/>
    <w:rsid w:val="001B43A5"/>
    <w:rsid w:val="001B5C19"/>
    <w:rsid w:val="001B65CC"/>
    <w:rsid w:val="001C267F"/>
    <w:rsid w:val="001C292B"/>
    <w:rsid w:val="001C489A"/>
    <w:rsid w:val="001C6AA8"/>
    <w:rsid w:val="001D31E8"/>
    <w:rsid w:val="001D3EFD"/>
    <w:rsid w:val="001D5C83"/>
    <w:rsid w:val="001D619B"/>
    <w:rsid w:val="001D7DCA"/>
    <w:rsid w:val="001E2611"/>
    <w:rsid w:val="001E4E73"/>
    <w:rsid w:val="001E7DCC"/>
    <w:rsid w:val="001F13D0"/>
    <w:rsid w:val="001F1B8C"/>
    <w:rsid w:val="001F1DF7"/>
    <w:rsid w:val="001F2530"/>
    <w:rsid w:val="001F2A84"/>
    <w:rsid w:val="001F2BAE"/>
    <w:rsid w:val="001F79E6"/>
    <w:rsid w:val="001F7D18"/>
    <w:rsid w:val="002154BA"/>
    <w:rsid w:val="00216995"/>
    <w:rsid w:val="00216A15"/>
    <w:rsid w:val="00220C09"/>
    <w:rsid w:val="00220D3A"/>
    <w:rsid w:val="002213C6"/>
    <w:rsid w:val="00221672"/>
    <w:rsid w:val="00221C91"/>
    <w:rsid w:val="002229BB"/>
    <w:rsid w:val="002235BF"/>
    <w:rsid w:val="002247CC"/>
    <w:rsid w:val="00225C63"/>
    <w:rsid w:val="002275EE"/>
    <w:rsid w:val="002358B6"/>
    <w:rsid w:val="00235D6A"/>
    <w:rsid w:val="002417E3"/>
    <w:rsid w:val="00242612"/>
    <w:rsid w:val="00242F13"/>
    <w:rsid w:val="0024547C"/>
    <w:rsid w:val="00246983"/>
    <w:rsid w:val="0024728A"/>
    <w:rsid w:val="00251FF3"/>
    <w:rsid w:val="00253C33"/>
    <w:rsid w:val="00261D3C"/>
    <w:rsid w:val="00261E1B"/>
    <w:rsid w:val="00264243"/>
    <w:rsid w:val="002642D2"/>
    <w:rsid w:val="002660F6"/>
    <w:rsid w:val="00270A61"/>
    <w:rsid w:val="002737E5"/>
    <w:rsid w:val="00274FD6"/>
    <w:rsid w:val="002757BB"/>
    <w:rsid w:val="00276BA4"/>
    <w:rsid w:val="00277028"/>
    <w:rsid w:val="00280F31"/>
    <w:rsid w:val="00281634"/>
    <w:rsid w:val="00290062"/>
    <w:rsid w:val="002916C6"/>
    <w:rsid w:val="0029179C"/>
    <w:rsid w:val="002924DF"/>
    <w:rsid w:val="00292759"/>
    <w:rsid w:val="00295500"/>
    <w:rsid w:val="002A2371"/>
    <w:rsid w:val="002A40D7"/>
    <w:rsid w:val="002A43AB"/>
    <w:rsid w:val="002B0771"/>
    <w:rsid w:val="002B2CE9"/>
    <w:rsid w:val="002B6894"/>
    <w:rsid w:val="002B71C5"/>
    <w:rsid w:val="002C23EB"/>
    <w:rsid w:val="002C3DBF"/>
    <w:rsid w:val="002C557E"/>
    <w:rsid w:val="002C5C1E"/>
    <w:rsid w:val="002C5F25"/>
    <w:rsid w:val="002C6078"/>
    <w:rsid w:val="002D1679"/>
    <w:rsid w:val="002D4B9E"/>
    <w:rsid w:val="002D7A12"/>
    <w:rsid w:val="002E00BA"/>
    <w:rsid w:val="002E0DDB"/>
    <w:rsid w:val="002E48DE"/>
    <w:rsid w:val="002E5673"/>
    <w:rsid w:val="002E6B30"/>
    <w:rsid w:val="002E7346"/>
    <w:rsid w:val="002E73D8"/>
    <w:rsid w:val="002E7845"/>
    <w:rsid w:val="002E7AA8"/>
    <w:rsid w:val="002F08EE"/>
    <w:rsid w:val="002F2352"/>
    <w:rsid w:val="002F238A"/>
    <w:rsid w:val="002F44E3"/>
    <w:rsid w:val="002F6159"/>
    <w:rsid w:val="002F7C95"/>
    <w:rsid w:val="00301372"/>
    <w:rsid w:val="00304869"/>
    <w:rsid w:val="00305F53"/>
    <w:rsid w:val="0030695D"/>
    <w:rsid w:val="0030702B"/>
    <w:rsid w:val="00310DF7"/>
    <w:rsid w:val="00312AE7"/>
    <w:rsid w:val="00313119"/>
    <w:rsid w:val="00313987"/>
    <w:rsid w:val="003146AE"/>
    <w:rsid w:val="0031580E"/>
    <w:rsid w:val="00315A38"/>
    <w:rsid w:val="0032268A"/>
    <w:rsid w:val="00326B77"/>
    <w:rsid w:val="003312F1"/>
    <w:rsid w:val="003361ED"/>
    <w:rsid w:val="00340F98"/>
    <w:rsid w:val="00342E7E"/>
    <w:rsid w:val="00343CA0"/>
    <w:rsid w:val="003453B4"/>
    <w:rsid w:val="00345984"/>
    <w:rsid w:val="003518A9"/>
    <w:rsid w:val="00355114"/>
    <w:rsid w:val="0035559A"/>
    <w:rsid w:val="00355855"/>
    <w:rsid w:val="00355968"/>
    <w:rsid w:val="00357465"/>
    <w:rsid w:val="00357EF7"/>
    <w:rsid w:val="0036151E"/>
    <w:rsid w:val="00363D9F"/>
    <w:rsid w:val="00364926"/>
    <w:rsid w:val="00370166"/>
    <w:rsid w:val="0037442A"/>
    <w:rsid w:val="00376AB9"/>
    <w:rsid w:val="00380D58"/>
    <w:rsid w:val="00380D6F"/>
    <w:rsid w:val="00381525"/>
    <w:rsid w:val="00384CE8"/>
    <w:rsid w:val="003853F1"/>
    <w:rsid w:val="0038566C"/>
    <w:rsid w:val="0038569F"/>
    <w:rsid w:val="003863E3"/>
    <w:rsid w:val="0038766C"/>
    <w:rsid w:val="00390479"/>
    <w:rsid w:val="003917E2"/>
    <w:rsid w:val="00391824"/>
    <w:rsid w:val="00393CFA"/>
    <w:rsid w:val="00397F10"/>
    <w:rsid w:val="003A179A"/>
    <w:rsid w:val="003A3779"/>
    <w:rsid w:val="003A5639"/>
    <w:rsid w:val="003A606D"/>
    <w:rsid w:val="003A73C2"/>
    <w:rsid w:val="003B0669"/>
    <w:rsid w:val="003B1A79"/>
    <w:rsid w:val="003B1ACE"/>
    <w:rsid w:val="003B5408"/>
    <w:rsid w:val="003B5519"/>
    <w:rsid w:val="003B666F"/>
    <w:rsid w:val="003B7C69"/>
    <w:rsid w:val="003C1A11"/>
    <w:rsid w:val="003C5340"/>
    <w:rsid w:val="003C780A"/>
    <w:rsid w:val="003D0A4F"/>
    <w:rsid w:val="003D1D20"/>
    <w:rsid w:val="003D406C"/>
    <w:rsid w:val="003D43A1"/>
    <w:rsid w:val="003D6C61"/>
    <w:rsid w:val="003D7D1D"/>
    <w:rsid w:val="003E0F3C"/>
    <w:rsid w:val="003E1C53"/>
    <w:rsid w:val="003E2E5F"/>
    <w:rsid w:val="003E3708"/>
    <w:rsid w:val="003E55F1"/>
    <w:rsid w:val="003F017F"/>
    <w:rsid w:val="003F0DBF"/>
    <w:rsid w:val="003F14A4"/>
    <w:rsid w:val="003F1E85"/>
    <w:rsid w:val="003F1F91"/>
    <w:rsid w:val="003F550E"/>
    <w:rsid w:val="00404659"/>
    <w:rsid w:val="00406662"/>
    <w:rsid w:val="00407240"/>
    <w:rsid w:val="00411B00"/>
    <w:rsid w:val="0041259A"/>
    <w:rsid w:val="0041275B"/>
    <w:rsid w:val="004134AA"/>
    <w:rsid w:val="00413844"/>
    <w:rsid w:val="00417EFF"/>
    <w:rsid w:val="00424848"/>
    <w:rsid w:val="00433356"/>
    <w:rsid w:val="004361FE"/>
    <w:rsid w:val="00436A9F"/>
    <w:rsid w:val="00441A6B"/>
    <w:rsid w:val="004541F0"/>
    <w:rsid w:val="004551A7"/>
    <w:rsid w:val="00455A80"/>
    <w:rsid w:val="00455CFB"/>
    <w:rsid w:val="00457EFE"/>
    <w:rsid w:val="00462B40"/>
    <w:rsid w:val="00463339"/>
    <w:rsid w:val="00472BB1"/>
    <w:rsid w:val="00476457"/>
    <w:rsid w:val="00476E81"/>
    <w:rsid w:val="004775D8"/>
    <w:rsid w:val="00480C04"/>
    <w:rsid w:val="00483EF5"/>
    <w:rsid w:val="00485298"/>
    <w:rsid w:val="00490ECD"/>
    <w:rsid w:val="00491B15"/>
    <w:rsid w:val="00493DD8"/>
    <w:rsid w:val="00494EC8"/>
    <w:rsid w:val="00495362"/>
    <w:rsid w:val="004A3EA3"/>
    <w:rsid w:val="004A55E2"/>
    <w:rsid w:val="004A7122"/>
    <w:rsid w:val="004A7FED"/>
    <w:rsid w:val="004B21B3"/>
    <w:rsid w:val="004B30E1"/>
    <w:rsid w:val="004B4F42"/>
    <w:rsid w:val="004C3F35"/>
    <w:rsid w:val="004C6524"/>
    <w:rsid w:val="004C6F97"/>
    <w:rsid w:val="004D61C4"/>
    <w:rsid w:val="004D6D7D"/>
    <w:rsid w:val="004E4437"/>
    <w:rsid w:val="004E4AD4"/>
    <w:rsid w:val="004E4B68"/>
    <w:rsid w:val="004F0354"/>
    <w:rsid w:val="004F3FD9"/>
    <w:rsid w:val="004F5839"/>
    <w:rsid w:val="004F5A7A"/>
    <w:rsid w:val="00500936"/>
    <w:rsid w:val="0050217D"/>
    <w:rsid w:val="00504301"/>
    <w:rsid w:val="0050555E"/>
    <w:rsid w:val="0050755D"/>
    <w:rsid w:val="0051085A"/>
    <w:rsid w:val="00512E1F"/>
    <w:rsid w:val="00513D36"/>
    <w:rsid w:val="00513E77"/>
    <w:rsid w:val="00514944"/>
    <w:rsid w:val="00522E6B"/>
    <w:rsid w:val="00523A10"/>
    <w:rsid w:val="00525777"/>
    <w:rsid w:val="0052626B"/>
    <w:rsid w:val="00526FF5"/>
    <w:rsid w:val="005316F4"/>
    <w:rsid w:val="00532308"/>
    <w:rsid w:val="00532D3E"/>
    <w:rsid w:val="00536BAA"/>
    <w:rsid w:val="00536BB3"/>
    <w:rsid w:val="00540577"/>
    <w:rsid w:val="005443C8"/>
    <w:rsid w:val="00546402"/>
    <w:rsid w:val="00547726"/>
    <w:rsid w:val="0055173F"/>
    <w:rsid w:val="0055220A"/>
    <w:rsid w:val="0055436F"/>
    <w:rsid w:val="00554627"/>
    <w:rsid w:val="00557311"/>
    <w:rsid w:val="00557F28"/>
    <w:rsid w:val="005620FB"/>
    <w:rsid w:val="00562A31"/>
    <w:rsid w:val="00567140"/>
    <w:rsid w:val="00567CCB"/>
    <w:rsid w:val="00570054"/>
    <w:rsid w:val="005717DC"/>
    <w:rsid w:val="00574BD7"/>
    <w:rsid w:val="00575778"/>
    <w:rsid w:val="00576F9E"/>
    <w:rsid w:val="0058006E"/>
    <w:rsid w:val="00582C9A"/>
    <w:rsid w:val="00584608"/>
    <w:rsid w:val="00585B67"/>
    <w:rsid w:val="005870BC"/>
    <w:rsid w:val="00591317"/>
    <w:rsid w:val="005934FD"/>
    <w:rsid w:val="00597610"/>
    <w:rsid w:val="00597F2A"/>
    <w:rsid w:val="005A0E73"/>
    <w:rsid w:val="005A302C"/>
    <w:rsid w:val="005A4382"/>
    <w:rsid w:val="005A46AF"/>
    <w:rsid w:val="005A53BB"/>
    <w:rsid w:val="005A64DD"/>
    <w:rsid w:val="005B03CF"/>
    <w:rsid w:val="005B0B3C"/>
    <w:rsid w:val="005B0CCE"/>
    <w:rsid w:val="005B2F69"/>
    <w:rsid w:val="005C0646"/>
    <w:rsid w:val="005C271D"/>
    <w:rsid w:val="005C35D1"/>
    <w:rsid w:val="005C43BC"/>
    <w:rsid w:val="005C604E"/>
    <w:rsid w:val="005C7347"/>
    <w:rsid w:val="005C7416"/>
    <w:rsid w:val="005C7770"/>
    <w:rsid w:val="005D2CB6"/>
    <w:rsid w:val="005D3535"/>
    <w:rsid w:val="005D36D2"/>
    <w:rsid w:val="005D6368"/>
    <w:rsid w:val="005D6F48"/>
    <w:rsid w:val="005E1EB5"/>
    <w:rsid w:val="005E75D8"/>
    <w:rsid w:val="005F2888"/>
    <w:rsid w:val="005F3A56"/>
    <w:rsid w:val="005F3D98"/>
    <w:rsid w:val="005F4756"/>
    <w:rsid w:val="005F672B"/>
    <w:rsid w:val="006010FB"/>
    <w:rsid w:val="00601A15"/>
    <w:rsid w:val="00601CAA"/>
    <w:rsid w:val="00603C28"/>
    <w:rsid w:val="00603D5E"/>
    <w:rsid w:val="00605440"/>
    <w:rsid w:val="0060604B"/>
    <w:rsid w:val="00606A75"/>
    <w:rsid w:val="006100D9"/>
    <w:rsid w:val="0061188C"/>
    <w:rsid w:val="006120C5"/>
    <w:rsid w:val="006161F8"/>
    <w:rsid w:val="006164BB"/>
    <w:rsid w:val="0062177E"/>
    <w:rsid w:val="006227DD"/>
    <w:rsid w:val="0062626B"/>
    <w:rsid w:val="00633445"/>
    <w:rsid w:val="00634A95"/>
    <w:rsid w:val="00635082"/>
    <w:rsid w:val="006351DD"/>
    <w:rsid w:val="00637197"/>
    <w:rsid w:val="006423AB"/>
    <w:rsid w:val="00642503"/>
    <w:rsid w:val="00642D4C"/>
    <w:rsid w:val="006442FC"/>
    <w:rsid w:val="00645D9C"/>
    <w:rsid w:val="006505EA"/>
    <w:rsid w:val="00652368"/>
    <w:rsid w:val="00653812"/>
    <w:rsid w:val="00657EA8"/>
    <w:rsid w:val="0066050F"/>
    <w:rsid w:val="00661F37"/>
    <w:rsid w:val="0066241C"/>
    <w:rsid w:val="00662959"/>
    <w:rsid w:val="00663F6B"/>
    <w:rsid w:val="006650C0"/>
    <w:rsid w:val="0066559D"/>
    <w:rsid w:val="00665CAE"/>
    <w:rsid w:val="00667527"/>
    <w:rsid w:val="0067032C"/>
    <w:rsid w:val="00671602"/>
    <w:rsid w:val="00673BF7"/>
    <w:rsid w:val="00674DEF"/>
    <w:rsid w:val="00674EC5"/>
    <w:rsid w:val="00675955"/>
    <w:rsid w:val="00677A0D"/>
    <w:rsid w:val="00677A14"/>
    <w:rsid w:val="00677AC3"/>
    <w:rsid w:val="006819BA"/>
    <w:rsid w:val="00681B60"/>
    <w:rsid w:val="00686F8C"/>
    <w:rsid w:val="006875CC"/>
    <w:rsid w:val="006904D9"/>
    <w:rsid w:val="00690C81"/>
    <w:rsid w:val="00691526"/>
    <w:rsid w:val="00693F9E"/>
    <w:rsid w:val="006A39DE"/>
    <w:rsid w:val="006B630D"/>
    <w:rsid w:val="006B78C9"/>
    <w:rsid w:val="006B7DE7"/>
    <w:rsid w:val="006C3EF6"/>
    <w:rsid w:val="006D0683"/>
    <w:rsid w:val="006D08B3"/>
    <w:rsid w:val="006D3EF5"/>
    <w:rsid w:val="006D5A6E"/>
    <w:rsid w:val="006D78EE"/>
    <w:rsid w:val="006E216E"/>
    <w:rsid w:val="006E2CDA"/>
    <w:rsid w:val="006E5033"/>
    <w:rsid w:val="006F0682"/>
    <w:rsid w:val="006F1D0E"/>
    <w:rsid w:val="006F3B31"/>
    <w:rsid w:val="006F49F3"/>
    <w:rsid w:val="006F64C0"/>
    <w:rsid w:val="00704998"/>
    <w:rsid w:val="00704ECA"/>
    <w:rsid w:val="007051E4"/>
    <w:rsid w:val="00705BD0"/>
    <w:rsid w:val="00706642"/>
    <w:rsid w:val="00711596"/>
    <w:rsid w:val="007131D1"/>
    <w:rsid w:val="007134B5"/>
    <w:rsid w:val="00721D6C"/>
    <w:rsid w:val="0072299B"/>
    <w:rsid w:val="007238CE"/>
    <w:rsid w:val="007244F2"/>
    <w:rsid w:val="00724A7D"/>
    <w:rsid w:val="00724B3B"/>
    <w:rsid w:val="007262AE"/>
    <w:rsid w:val="00730305"/>
    <w:rsid w:val="00732CAB"/>
    <w:rsid w:val="00734066"/>
    <w:rsid w:val="0073640F"/>
    <w:rsid w:val="00736F80"/>
    <w:rsid w:val="00741273"/>
    <w:rsid w:val="00742697"/>
    <w:rsid w:val="00743BF4"/>
    <w:rsid w:val="00745536"/>
    <w:rsid w:val="00747AD1"/>
    <w:rsid w:val="00750907"/>
    <w:rsid w:val="007558EA"/>
    <w:rsid w:val="00755C43"/>
    <w:rsid w:val="00767DA2"/>
    <w:rsid w:val="00770D5D"/>
    <w:rsid w:val="007733CF"/>
    <w:rsid w:val="00773D3F"/>
    <w:rsid w:val="00774933"/>
    <w:rsid w:val="00776789"/>
    <w:rsid w:val="00776C7A"/>
    <w:rsid w:val="00776E3C"/>
    <w:rsid w:val="00776E4A"/>
    <w:rsid w:val="00780206"/>
    <w:rsid w:val="00780837"/>
    <w:rsid w:val="00783421"/>
    <w:rsid w:val="00786395"/>
    <w:rsid w:val="00790CE3"/>
    <w:rsid w:val="0079139F"/>
    <w:rsid w:val="00792C85"/>
    <w:rsid w:val="00794982"/>
    <w:rsid w:val="007A0D2C"/>
    <w:rsid w:val="007A260F"/>
    <w:rsid w:val="007A2747"/>
    <w:rsid w:val="007A310D"/>
    <w:rsid w:val="007A5FFE"/>
    <w:rsid w:val="007B0A5B"/>
    <w:rsid w:val="007B235A"/>
    <w:rsid w:val="007B24A2"/>
    <w:rsid w:val="007B2584"/>
    <w:rsid w:val="007B3677"/>
    <w:rsid w:val="007C08B8"/>
    <w:rsid w:val="007C2263"/>
    <w:rsid w:val="007C3591"/>
    <w:rsid w:val="007C6F01"/>
    <w:rsid w:val="007D08D8"/>
    <w:rsid w:val="007D3D2D"/>
    <w:rsid w:val="007E074D"/>
    <w:rsid w:val="007E2345"/>
    <w:rsid w:val="007E26FC"/>
    <w:rsid w:val="007E69C8"/>
    <w:rsid w:val="007E7124"/>
    <w:rsid w:val="007F0C54"/>
    <w:rsid w:val="007F21B6"/>
    <w:rsid w:val="007F230B"/>
    <w:rsid w:val="007F28B4"/>
    <w:rsid w:val="007F35FC"/>
    <w:rsid w:val="007F3841"/>
    <w:rsid w:val="007F44DB"/>
    <w:rsid w:val="00802F85"/>
    <w:rsid w:val="00805ACD"/>
    <w:rsid w:val="008069DD"/>
    <w:rsid w:val="008077B3"/>
    <w:rsid w:val="00807823"/>
    <w:rsid w:val="00811204"/>
    <w:rsid w:val="008123FF"/>
    <w:rsid w:val="00812CAA"/>
    <w:rsid w:val="00812D06"/>
    <w:rsid w:val="008131EF"/>
    <w:rsid w:val="0081647B"/>
    <w:rsid w:val="00816C70"/>
    <w:rsid w:val="008217E1"/>
    <w:rsid w:val="00821E48"/>
    <w:rsid w:val="00824D07"/>
    <w:rsid w:val="00830C63"/>
    <w:rsid w:val="008313F4"/>
    <w:rsid w:val="008346B4"/>
    <w:rsid w:val="00834E1B"/>
    <w:rsid w:val="0084032B"/>
    <w:rsid w:val="008403C9"/>
    <w:rsid w:val="008404D5"/>
    <w:rsid w:val="00840C58"/>
    <w:rsid w:val="00840EA7"/>
    <w:rsid w:val="00850F82"/>
    <w:rsid w:val="00852812"/>
    <w:rsid w:val="00854605"/>
    <w:rsid w:val="00860328"/>
    <w:rsid w:val="00860965"/>
    <w:rsid w:val="0086398E"/>
    <w:rsid w:val="008655D6"/>
    <w:rsid w:val="008662DA"/>
    <w:rsid w:val="00870D62"/>
    <w:rsid w:val="00871F44"/>
    <w:rsid w:val="00872A61"/>
    <w:rsid w:val="00873E0D"/>
    <w:rsid w:val="00875F74"/>
    <w:rsid w:val="00876DA5"/>
    <w:rsid w:val="008837F7"/>
    <w:rsid w:val="00883B09"/>
    <w:rsid w:val="00885A00"/>
    <w:rsid w:val="00886703"/>
    <w:rsid w:val="0089077D"/>
    <w:rsid w:val="00892629"/>
    <w:rsid w:val="00894FB9"/>
    <w:rsid w:val="0089584C"/>
    <w:rsid w:val="00895B2E"/>
    <w:rsid w:val="00895FE5"/>
    <w:rsid w:val="008A1D7F"/>
    <w:rsid w:val="008A3461"/>
    <w:rsid w:val="008A46C8"/>
    <w:rsid w:val="008A5D78"/>
    <w:rsid w:val="008B00AE"/>
    <w:rsid w:val="008B08C8"/>
    <w:rsid w:val="008B0FF9"/>
    <w:rsid w:val="008B58D1"/>
    <w:rsid w:val="008C1B3D"/>
    <w:rsid w:val="008C229E"/>
    <w:rsid w:val="008C338C"/>
    <w:rsid w:val="008C33B1"/>
    <w:rsid w:val="008C57E8"/>
    <w:rsid w:val="008C64F0"/>
    <w:rsid w:val="008C7BCD"/>
    <w:rsid w:val="008D0675"/>
    <w:rsid w:val="008D1AF2"/>
    <w:rsid w:val="008D1B59"/>
    <w:rsid w:val="008D1B61"/>
    <w:rsid w:val="008D1F70"/>
    <w:rsid w:val="008D3986"/>
    <w:rsid w:val="008D4931"/>
    <w:rsid w:val="008D57C6"/>
    <w:rsid w:val="008E04A0"/>
    <w:rsid w:val="008E0BE2"/>
    <w:rsid w:val="008E16CB"/>
    <w:rsid w:val="008E1D34"/>
    <w:rsid w:val="008E4F7E"/>
    <w:rsid w:val="008E68F0"/>
    <w:rsid w:val="008E79DA"/>
    <w:rsid w:val="008F132B"/>
    <w:rsid w:val="008F5603"/>
    <w:rsid w:val="008F603A"/>
    <w:rsid w:val="008F71DF"/>
    <w:rsid w:val="008F758C"/>
    <w:rsid w:val="0090496E"/>
    <w:rsid w:val="0090537D"/>
    <w:rsid w:val="00906C81"/>
    <w:rsid w:val="00906C97"/>
    <w:rsid w:val="00907DCA"/>
    <w:rsid w:val="00912F1A"/>
    <w:rsid w:val="0091312A"/>
    <w:rsid w:val="00914176"/>
    <w:rsid w:val="009144DE"/>
    <w:rsid w:val="009151C4"/>
    <w:rsid w:val="0091772B"/>
    <w:rsid w:val="0092381B"/>
    <w:rsid w:val="009319A2"/>
    <w:rsid w:val="0093594A"/>
    <w:rsid w:val="00941C33"/>
    <w:rsid w:val="0094291E"/>
    <w:rsid w:val="00944FEC"/>
    <w:rsid w:val="009452BD"/>
    <w:rsid w:val="00946EBE"/>
    <w:rsid w:val="00956E03"/>
    <w:rsid w:val="00957217"/>
    <w:rsid w:val="00960D1A"/>
    <w:rsid w:val="00962007"/>
    <w:rsid w:val="00963AE1"/>
    <w:rsid w:val="0096463F"/>
    <w:rsid w:val="00964E56"/>
    <w:rsid w:val="0097220F"/>
    <w:rsid w:val="00974FB9"/>
    <w:rsid w:val="00976780"/>
    <w:rsid w:val="0098181C"/>
    <w:rsid w:val="0098717C"/>
    <w:rsid w:val="009872D4"/>
    <w:rsid w:val="009913D6"/>
    <w:rsid w:val="00996647"/>
    <w:rsid w:val="009A13C9"/>
    <w:rsid w:val="009A2037"/>
    <w:rsid w:val="009B1555"/>
    <w:rsid w:val="009B3610"/>
    <w:rsid w:val="009B38F1"/>
    <w:rsid w:val="009C2C75"/>
    <w:rsid w:val="009C3849"/>
    <w:rsid w:val="009C5A92"/>
    <w:rsid w:val="009D0545"/>
    <w:rsid w:val="009D0CB4"/>
    <w:rsid w:val="009D19D8"/>
    <w:rsid w:val="009D1A86"/>
    <w:rsid w:val="009D1C01"/>
    <w:rsid w:val="009D258F"/>
    <w:rsid w:val="009D3AF1"/>
    <w:rsid w:val="009D5DA8"/>
    <w:rsid w:val="009D713F"/>
    <w:rsid w:val="009D7A50"/>
    <w:rsid w:val="009D7B88"/>
    <w:rsid w:val="009E03D4"/>
    <w:rsid w:val="009E3F2C"/>
    <w:rsid w:val="009E5199"/>
    <w:rsid w:val="009E65E3"/>
    <w:rsid w:val="009E7BA1"/>
    <w:rsid w:val="009F5CAE"/>
    <w:rsid w:val="009F7E81"/>
    <w:rsid w:val="00A03D5E"/>
    <w:rsid w:val="00A0719A"/>
    <w:rsid w:val="00A076EB"/>
    <w:rsid w:val="00A1064F"/>
    <w:rsid w:val="00A14831"/>
    <w:rsid w:val="00A16EBE"/>
    <w:rsid w:val="00A25673"/>
    <w:rsid w:val="00A25EAC"/>
    <w:rsid w:val="00A303F1"/>
    <w:rsid w:val="00A37F9D"/>
    <w:rsid w:val="00A41302"/>
    <w:rsid w:val="00A42932"/>
    <w:rsid w:val="00A42F25"/>
    <w:rsid w:val="00A43575"/>
    <w:rsid w:val="00A44EF9"/>
    <w:rsid w:val="00A45B9E"/>
    <w:rsid w:val="00A46A44"/>
    <w:rsid w:val="00A50D86"/>
    <w:rsid w:val="00A519F8"/>
    <w:rsid w:val="00A5299F"/>
    <w:rsid w:val="00A52C9D"/>
    <w:rsid w:val="00A56A24"/>
    <w:rsid w:val="00A6066A"/>
    <w:rsid w:val="00A62654"/>
    <w:rsid w:val="00A64B51"/>
    <w:rsid w:val="00A66074"/>
    <w:rsid w:val="00A67D40"/>
    <w:rsid w:val="00A70D7F"/>
    <w:rsid w:val="00A716FB"/>
    <w:rsid w:val="00A7457B"/>
    <w:rsid w:val="00A91DEF"/>
    <w:rsid w:val="00A92714"/>
    <w:rsid w:val="00A95187"/>
    <w:rsid w:val="00A96823"/>
    <w:rsid w:val="00AA0FBC"/>
    <w:rsid w:val="00AB614B"/>
    <w:rsid w:val="00AB7267"/>
    <w:rsid w:val="00AC0AF1"/>
    <w:rsid w:val="00AC3271"/>
    <w:rsid w:val="00AC47AB"/>
    <w:rsid w:val="00AC64F8"/>
    <w:rsid w:val="00AC727B"/>
    <w:rsid w:val="00AC754C"/>
    <w:rsid w:val="00AD2301"/>
    <w:rsid w:val="00AD29F5"/>
    <w:rsid w:val="00AD3411"/>
    <w:rsid w:val="00AD59A2"/>
    <w:rsid w:val="00AE1E1E"/>
    <w:rsid w:val="00AE4358"/>
    <w:rsid w:val="00AE6324"/>
    <w:rsid w:val="00AE6F79"/>
    <w:rsid w:val="00AF0860"/>
    <w:rsid w:val="00AF0DA6"/>
    <w:rsid w:val="00AF467B"/>
    <w:rsid w:val="00AF46CE"/>
    <w:rsid w:val="00AF63BD"/>
    <w:rsid w:val="00AF7584"/>
    <w:rsid w:val="00B05129"/>
    <w:rsid w:val="00B114F9"/>
    <w:rsid w:val="00B12E5D"/>
    <w:rsid w:val="00B14DDE"/>
    <w:rsid w:val="00B160BC"/>
    <w:rsid w:val="00B21F75"/>
    <w:rsid w:val="00B2221C"/>
    <w:rsid w:val="00B24BD4"/>
    <w:rsid w:val="00B323CC"/>
    <w:rsid w:val="00B33F5B"/>
    <w:rsid w:val="00B3406B"/>
    <w:rsid w:val="00B362B9"/>
    <w:rsid w:val="00B40CC7"/>
    <w:rsid w:val="00B42A38"/>
    <w:rsid w:val="00B50996"/>
    <w:rsid w:val="00B510F0"/>
    <w:rsid w:val="00B52370"/>
    <w:rsid w:val="00B54BD4"/>
    <w:rsid w:val="00B60B07"/>
    <w:rsid w:val="00B618F4"/>
    <w:rsid w:val="00B63727"/>
    <w:rsid w:val="00B65043"/>
    <w:rsid w:val="00B66A8C"/>
    <w:rsid w:val="00B67DDA"/>
    <w:rsid w:val="00B73FF7"/>
    <w:rsid w:val="00B74178"/>
    <w:rsid w:val="00B744C2"/>
    <w:rsid w:val="00B75652"/>
    <w:rsid w:val="00B75B15"/>
    <w:rsid w:val="00B819C0"/>
    <w:rsid w:val="00B8206B"/>
    <w:rsid w:val="00B82C3A"/>
    <w:rsid w:val="00B8629C"/>
    <w:rsid w:val="00B86D87"/>
    <w:rsid w:val="00B903CD"/>
    <w:rsid w:val="00B909BF"/>
    <w:rsid w:val="00B967A6"/>
    <w:rsid w:val="00B97704"/>
    <w:rsid w:val="00BA14F0"/>
    <w:rsid w:val="00BA3ACE"/>
    <w:rsid w:val="00BA3D17"/>
    <w:rsid w:val="00BA6857"/>
    <w:rsid w:val="00BB04AC"/>
    <w:rsid w:val="00BB336C"/>
    <w:rsid w:val="00BB5ACF"/>
    <w:rsid w:val="00BB622B"/>
    <w:rsid w:val="00BB6BB3"/>
    <w:rsid w:val="00BC1051"/>
    <w:rsid w:val="00BC1A9F"/>
    <w:rsid w:val="00BC5400"/>
    <w:rsid w:val="00BC5BC8"/>
    <w:rsid w:val="00BC7643"/>
    <w:rsid w:val="00BD127E"/>
    <w:rsid w:val="00BD293C"/>
    <w:rsid w:val="00BD352D"/>
    <w:rsid w:val="00BD4774"/>
    <w:rsid w:val="00BD4E17"/>
    <w:rsid w:val="00BD57B7"/>
    <w:rsid w:val="00BD7EAC"/>
    <w:rsid w:val="00BE1C31"/>
    <w:rsid w:val="00BE1C94"/>
    <w:rsid w:val="00BE236A"/>
    <w:rsid w:val="00BE32CE"/>
    <w:rsid w:val="00BE3725"/>
    <w:rsid w:val="00BF0BD8"/>
    <w:rsid w:val="00BF1D07"/>
    <w:rsid w:val="00BF2A4C"/>
    <w:rsid w:val="00BF6D19"/>
    <w:rsid w:val="00BF6E42"/>
    <w:rsid w:val="00BF6F75"/>
    <w:rsid w:val="00C0008D"/>
    <w:rsid w:val="00C00E40"/>
    <w:rsid w:val="00C031D7"/>
    <w:rsid w:val="00C03F6C"/>
    <w:rsid w:val="00C06071"/>
    <w:rsid w:val="00C0747F"/>
    <w:rsid w:val="00C111D6"/>
    <w:rsid w:val="00C1249D"/>
    <w:rsid w:val="00C12FE0"/>
    <w:rsid w:val="00C14B11"/>
    <w:rsid w:val="00C2246F"/>
    <w:rsid w:val="00C241D0"/>
    <w:rsid w:val="00C25566"/>
    <w:rsid w:val="00C30FAD"/>
    <w:rsid w:val="00C334B8"/>
    <w:rsid w:val="00C40D1C"/>
    <w:rsid w:val="00C41822"/>
    <w:rsid w:val="00C41BCC"/>
    <w:rsid w:val="00C43723"/>
    <w:rsid w:val="00C43AAC"/>
    <w:rsid w:val="00C43AE9"/>
    <w:rsid w:val="00C46F8A"/>
    <w:rsid w:val="00C53C33"/>
    <w:rsid w:val="00C5498E"/>
    <w:rsid w:val="00C56BE7"/>
    <w:rsid w:val="00C61CF5"/>
    <w:rsid w:val="00C631DF"/>
    <w:rsid w:val="00C645C4"/>
    <w:rsid w:val="00C66531"/>
    <w:rsid w:val="00C66EA8"/>
    <w:rsid w:val="00C7279D"/>
    <w:rsid w:val="00C72F8F"/>
    <w:rsid w:val="00C806E1"/>
    <w:rsid w:val="00C810ED"/>
    <w:rsid w:val="00C8208F"/>
    <w:rsid w:val="00C843CA"/>
    <w:rsid w:val="00C853C4"/>
    <w:rsid w:val="00C86342"/>
    <w:rsid w:val="00C86CDD"/>
    <w:rsid w:val="00C931DD"/>
    <w:rsid w:val="00C94374"/>
    <w:rsid w:val="00C94C26"/>
    <w:rsid w:val="00C9544D"/>
    <w:rsid w:val="00C975BF"/>
    <w:rsid w:val="00CA0754"/>
    <w:rsid w:val="00CA5C0F"/>
    <w:rsid w:val="00CA6C96"/>
    <w:rsid w:val="00CB1C41"/>
    <w:rsid w:val="00CB4D4E"/>
    <w:rsid w:val="00CB614D"/>
    <w:rsid w:val="00CB6F4E"/>
    <w:rsid w:val="00CB7563"/>
    <w:rsid w:val="00CC1C64"/>
    <w:rsid w:val="00CC5468"/>
    <w:rsid w:val="00CC6F71"/>
    <w:rsid w:val="00CC7D53"/>
    <w:rsid w:val="00CD1E2E"/>
    <w:rsid w:val="00CD5B68"/>
    <w:rsid w:val="00CD7290"/>
    <w:rsid w:val="00CE1296"/>
    <w:rsid w:val="00CE49D2"/>
    <w:rsid w:val="00CE5C45"/>
    <w:rsid w:val="00CF1D7F"/>
    <w:rsid w:val="00CF1F6B"/>
    <w:rsid w:val="00CF26D8"/>
    <w:rsid w:val="00CF4015"/>
    <w:rsid w:val="00CF517E"/>
    <w:rsid w:val="00D0346B"/>
    <w:rsid w:val="00D0370C"/>
    <w:rsid w:val="00D05B8A"/>
    <w:rsid w:val="00D06579"/>
    <w:rsid w:val="00D10CF4"/>
    <w:rsid w:val="00D1295E"/>
    <w:rsid w:val="00D155E1"/>
    <w:rsid w:val="00D178FB"/>
    <w:rsid w:val="00D20A9B"/>
    <w:rsid w:val="00D22A47"/>
    <w:rsid w:val="00D273B4"/>
    <w:rsid w:val="00D2749A"/>
    <w:rsid w:val="00D32270"/>
    <w:rsid w:val="00D409FD"/>
    <w:rsid w:val="00D41AA4"/>
    <w:rsid w:val="00D43D64"/>
    <w:rsid w:val="00D4409A"/>
    <w:rsid w:val="00D452A1"/>
    <w:rsid w:val="00D45375"/>
    <w:rsid w:val="00D47498"/>
    <w:rsid w:val="00D54EA6"/>
    <w:rsid w:val="00D5517D"/>
    <w:rsid w:val="00D6204A"/>
    <w:rsid w:val="00D621D6"/>
    <w:rsid w:val="00D623E2"/>
    <w:rsid w:val="00D649F6"/>
    <w:rsid w:val="00D67540"/>
    <w:rsid w:val="00D709E6"/>
    <w:rsid w:val="00D70F09"/>
    <w:rsid w:val="00D721EB"/>
    <w:rsid w:val="00D7337B"/>
    <w:rsid w:val="00D73D21"/>
    <w:rsid w:val="00D76D26"/>
    <w:rsid w:val="00D8098E"/>
    <w:rsid w:val="00D8135D"/>
    <w:rsid w:val="00D824DE"/>
    <w:rsid w:val="00D87742"/>
    <w:rsid w:val="00D9056B"/>
    <w:rsid w:val="00D905A4"/>
    <w:rsid w:val="00D9115C"/>
    <w:rsid w:val="00D9166A"/>
    <w:rsid w:val="00D92421"/>
    <w:rsid w:val="00DA1D1C"/>
    <w:rsid w:val="00DA1DAA"/>
    <w:rsid w:val="00DA3269"/>
    <w:rsid w:val="00DA60F0"/>
    <w:rsid w:val="00DB342C"/>
    <w:rsid w:val="00DB3FD2"/>
    <w:rsid w:val="00DB4F42"/>
    <w:rsid w:val="00DB52FB"/>
    <w:rsid w:val="00DB5570"/>
    <w:rsid w:val="00DB6E32"/>
    <w:rsid w:val="00DC092E"/>
    <w:rsid w:val="00DC4AE9"/>
    <w:rsid w:val="00DC506B"/>
    <w:rsid w:val="00DC5C24"/>
    <w:rsid w:val="00DC7BCD"/>
    <w:rsid w:val="00DD42CF"/>
    <w:rsid w:val="00DD4DB3"/>
    <w:rsid w:val="00DD5677"/>
    <w:rsid w:val="00DD5C52"/>
    <w:rsid w:val="00DD6FB9"/>
    <w:rsid w:val="00DE0164"/>
    <w:rsid w:val="00DE0210"/>
    <w:rsid w:val="00DE0C84"/>
    <w:rsid w:val="00DE1C74"/>
    <w:rsid w:val="00DE61FD"/>
    <w:rsid w:val="00DF3BF6"/>
    <w:rsid w:val="00DF3F4C"/>
    <w:rsid w:val="00DF62FF"/>
    <w:rsid w:val="00E00CEE"/>
    <w:rsid w:val="00E014BC"/>
    <w:rsid w:val="00E02234"/>
    <w:rsid w:val="00E03F90"/>
    <w:rsid w:val="00E04417"/>
    <w:rsid w:val="00E0700D"/>
    <w:rsid w:val="00E077FA"/>
    <w:rsid w:val="00E078A7"/>
    <w:rsid w:val="00E07A8B"/>
    <w:rsid w:val="00E1031B"/>
    <w:rsid w:val="00E10963"/>
    <w:rsid w:val="00E12371"/>
    <w:rsid w:val="00E12EBB"/>
    <w:rsid w:val="00E1475F"/>
    <w:rsid w:val="00E155C9"/>
    <w:rsid w:val="00E15E98"/>
    <w:rsid w:val="00E2101C"/>
    <w:rsid w:val="00E21A13"/>
    <w:rsid w:val="00E21FA5"/>
    <w:rsid w:val="00E2545C"/>
    <w:rsid w:val="00E30ED3"/>
    <w:rsid w:val="00E318BE"/>
    <w:rsid w:val="00E31DDB"/>
    <w:rsid w:val="00E337C8"/>
    <w:rsid w:val="00E346B5"/>
    <w:rsid w:val="00E3702D"/>
    <w:rsid w:val="00E40D5C"/>
    <w:rsid w:val="00E415EA"/>
    <w:rsid w:val="00E43352"/>
    <w:rsid w:val="00E44775"/>
    <w:rsid w:val="00E4535D"/>
    <w:rsid w:val="00E505E1"/>
    <w:rsid w:val="00E53991"/>
    <w:rsid w:val="00E54500"/>
    <w:rsid w:val="00E5711B"/>
    <w:rsid w:val="00E606AE"/>
    <w:rsid w:val="00E62B85"/>
    <w:rsid w:val="00E666AF"/>
    <w:rsid w:val="00E70D44"/>
    <w:rsid w:val="00E763DE"/>
    <w:rsid w:val="00E852DF"/>
    <w:rsid w:val="00E9137C"/>
    <w:rsid w:val="00E94D43"/>
    <w:rsid w:val="00E9532C"/>
    <w:rsid w:val="00E95536"/>
    <w:rsid w:val="00EA0277"/>
    <w:rsid w:val="00EB195C"/>
    <w:rsid w:val="00EB4410"/>
    <w:rsid w:val="00EB4E0A"/>
    <w:rsid w:val="00EB6F83"/>
    <w:rsid w:val="00EB7102"/>
    <w:rsid w:val="00EC0FE8"/>
    <w:rsid w:val="00EC2EFA"/>
    <w:rsid w:val="00EC4C7F"/>
    <w:rsid w:val="00EC5905"/>
    <w:rsid w:val="00EC7124"/>
    <w:rsid w:val="00ED2024"/>
    <w:rsid w:val="00ED254D"/>
    <w:rsid w:val="00ED28B5"/>
    <w:rsid w:val="00ED32B5"/>
    <w:rsid w:val="00ED3487"/>
    <w:rsid w:val="00ED3E1D"/>
    <w:rsid w:val="00ED6765"/>
    <w:rsid w:val="00ED73A4"/>
    <w:rsid w:val="00ED7D53"/>
    <w:rsid w:val="00EE0051"/>
    <w:rsid w:val="00EE0BA0"/>
    <w:rsid w:val="00EE0D22"/>
    <w:rsid w:val="00EE0E3C"/>
    <w:rsid w:val="00EE36DE"/>
    <w:rsid w:val="00EE7BAF"/>
    <w:rsid w:val="00EF08C2"/>
    <w:rsid w:val="00EF1095"/>
    <w:rsid w:val="00EF1316"/>
    <w:rsid w:val="00EF2512"/>
    <w:rsid w:val="00EF42C9"/>
    <w:rsid w:val="00EF48BB"/>
    <w:rsid w:val="00EF64EA"/>
    <w:rsid w:val="00F0013A"/>
    <w:rsid w:val="00F01FDE"/>
    <w:rsid w:val="00F03071"/>
    <w:rsid w:val="00F03D1E"/>
    <w:rsid w:val="00F05AD2"/>
    <w:rsid w:val="00F07AC1"/>
    <w:rsid w:val="00F2088E"/>
    <w:rsid w:val="00F24DC1"/>
    <w:rsid w:val="00F26E32"/>
    <w:rsid w:val="00F30815"/>
    <w:rsid w:val="00F30B22"/>
    <w:rsid w:val="00F31584"/>
    <w:rsid w:val="00F31A7F"/>
    <w:rsid w:val="00F342C9"/>
    <w:rsid w:val="00F345B9"/>
    <w:rsid w:val="00F34F14"/>
    <w:rsid w:val="00F35A35"/>
    <w:rsid w:val="00F3704C"/>
    <w:rsid w:val="00F379E0"/>
    <w:rsid w:val="00F405FE"/>
    <w:rsid w:val="00F41A23"/>
    <w:rsid w:val="00F4363B"/>
    <w:rsid w:val="00F452AA"/>
    <w:rsid w:val="00F526EF"/>
    <w:rsid w:val="00F53DC6"/>
    <w:rsid w:val="00F55D59"/>
    <w:rsid w:val="00F56667"/>
    <w:rsid w:val="00F5790A"/>
    <w:rsid w:val="00F57F4C"/>
    <w:rsid w:val="00F609D8"/>
    <w:rsid w:val="00F61F99"/>
    <w:rsid w:val="00F6337F"/>
    <w:rsid w:val="00F634F6"/>
    <w:rsid w:val="00F63954"/>
    <w:rsid w:val="00F64C62"/>
    <w:rsid w:val="00F652EA"/>
    <w:rsid w:val="00F65E87"/>
    <w:rsid w:val="00F6628C"/>
    <w:rsid w:val="00F66560"/>
    <w:rsid w:val="00F713E0"/>
    <w:rsid w:val="00F76A6A"/>
    <w:rsid w:val="00F81D55"/>
    <w:rsid w:val="00F81FC9"/>
    <w:rsid w:val="00F823DC"/>
    <w:rsid w:val="00F90970"/>
    <w:rsid w:val="00F91095"/>
    <w:rsid w:val="00F937FC"/>
    <w:rsid w:val="00F94845"/>
    <w:rsid w:val="00F94A21"/>
    <w:rsid w:val="00F94BDD"/>
    <w:rsid w:val="00F94EB1"/>
    <w:rsid w:val="00FA2526"/>
    <w:rsid w:val="00FA382A"/>
    <w:rsid w:val="00FA4840"/>
    <w:rsid w:val="00FA5A68"/>
    <w:rsid w:val="00FB1730"/>
    <w:rsid w:val="00FC7D75"/>
    <w:rsid w:val="00FD2089"/>
    <w:rsid w:val="00FD269B"/>
    <w:rsid w:val="00FD5180"/>
    <w:rsid w:val="00FD5F9E"/>
    <w:rsid w:val="00FE16A1"/>
    <w:rsid w:val="00FE5674"/>
    <w:rsid w:val="00FE67DC"/>
    <w:rsid w:val="00FF0FCA"/>
    <w:rsid w:val="00FF2410"/>
    <w:rsid w:val="00FF5C80"/>
    <w:rsid w:val="01B83640"/>
    <w:rsid w:val="01E6B11B"/>
    <w:rsid w:val="01ED84D5"/>
    <w:rsid w:val="0225070F"/>
    <w:rsid w:val="047FEB6B"/>
    <w:rsid w:val="05F27640"/>
    <w:rsid w:val="07ED01CC"/>
    <w:rsid w:val="0B2FEB8D"/>
    <w:rsid w:val="12434AA3"/>
    <w:rsid w:val="15E636A0"/>
    <w:rsid w:val="1F40BE12"/>
    <w:rsid w:val="210CD808"/>
    <w:rsid w:val="229D842C"/>
    <w:rsid w:val="2CCFD31C"/>
    <w:rsid w:val="2DC21839"/>
    <w:rsid w:val="2FBEDBD2"/>
    <w:rsid w:val="3C9CDAE1"/>
    <w:rsid w:val="3D107B91"/>
    <w:rsid w:val="3E3E38A3"/>
    <w:rsid w:val="4FD84AC9"/>
    <w:rsid w:val="50BDFA30"/>
    <w:rsid w:val="5292DCC2"/>
    <w:rsid w:val="547C5A72"/>
    <w:rsid w:val="57AA89CE"/>
    <w:rsid w:val="58156B73"/>
    <w:rsid w:val="5A6476F0"/>
    <w:rsid w:val="5C7F3B0F"/>
    <w:rsid w:val="5CCEE969"/>
    <w:rsid w:val="5D1494CB"/>
    <w:rsid w:val="5E6131AE"/>
    <w:rsid w:val="5F445949"/>
    <w:rsid w:val="67A0C4C1"/>
    <w:rsid w:val="686A3E7A"/>
    <w:rsid w:val="6C21FD9A"/>
    <w:rsid w:val="6DABA538"/>
    <w:rsid w:val="6EE883B2"/>
    <w:rsid w:val="748BE381"/>
    <w:rsid w:val="78B8E651"/>
    <w:rsid w:val="7CB0CF0A"/>
    <w:rsid w:val="7EA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AE840"/>
  <w15:docId w15:val="{649CE5B5-95E6-425B-B27F-51A5D2D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A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A52C9D"/>
    <w:pPr>
      <w:keepNext/>
      <w:spacing w:after="0" w:line="240" w:lineRule="auto"/>
      <w:outlineLvl w:val="0"/>
    </w:pPr>
    <w:rPr>
      <w:rFonts w:ascii="Arial" w:hAnsi="Arial"/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B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4F42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584"/>
  </w:style>
  <w:style w:type="paragraph" w:styleId="Rodap">
    <w:name w:val="footer"/>
    <w:basedOn w:val="Normal"/>
    <w:link w:val="RodapChar"/>
    <w:uiPriority w:val="99"/>
    <w:unhideWhenUsed/>
    <w:rsid w:val="00F3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584"/>
  </w:style>
  <w:style w:type="paragraph" w:styleId="Textodebalo">
    <w:name w:val="Balloon Text"/>
    <w:basedOn w:val="Normal"/>
    <w:link w:val="TextodebaloChar"/>
    <w:uiPriority w:val="99"/>
    <w:semiHidden/>
    <w:unhideWhenUsed/>
    <w:rsid w:val="00F31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158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A52C9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704C"/>
    <w:pPr>
      <w:ind w:left="720"/>
      <w:contextualSpacing/>
    </w:pPr>
  </w:style>
  <w:style w:type="character" w:customStyle="1" w:styleId="Ttulo3Char">
    <w:name w:val="Título 3 Char"/>
    <w:link w:val="Ttulo3"/>
    <w:uiPriority w:val="9"/>
    <w:rsid w:val="00DB4F42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semiHidden/>
    <w:rsid w:val="00DB4F4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DB4F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8B0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F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FF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FF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0FF9"/>
    <w:rPr>
      <w:b/>
      <w:bCs/>
    </w:rPr>
  </w:style>
  <w:style w:type="paragraph" w:styleId="SemEspaamento">
    <w:name w:val="No Spacing"/>
    <w:uiPriority w:val="1"/>
    <w:qFormat/>
    <w:rsid w:val="00633445"/>
    <w:rPr>
      <w:sz w:val="22"/>
      <w:szCs w:val="22"/>
    </w:rPr>
  </w:style>
  <w:style w:type="character" w:customStyle="1" w:styleId="Ttulo2Char">
    <w:name w:val="Título 2 Char"/>
    <w:link w:val="Ttulo2"/>
    <w:uiPriority w:val="9"/>
    <w:rsid w:val="00895B2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2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271"/>
    <w:rPr>
      <w:sz w:val="22"/>
      <w:szCs w:val="22"/>
    </w:rPr>
  </w:style>
  <w:style w:type="character" w:styleId="Nmerodepgina">
    <w:name w:val="page number"/>
    <w:basedOn w:val="Fontepargpadro"/>
    <w:semiHidden/>
    <w:rsid w:val="001B65CC"/>
  </w:style>
  <w:style w:type="paragraph" w:styleId="NormalWeb">
    <w:name w:val="Normal (Web)"/>
    <w:basedOn w:val="Normal"/>
    <w:uiPriority w:val="99"/>
    <w:semiHidden/>
    <w:unhideWhenUsed/>
    <w:rsid w:val="0022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5C63"/>
    <w:rPr>
      <w:b/>
      <w:bCs/>
    </w:rPr>
  </w:style>
  <w:style w:type="character" w:customStyle="1" w:styleId="apple-converted-space">
    <w:name w:val="apple-converted-space"/>
    <w:basedOn w:val="Fontepargpadro"/>
    <w:rsid w:val="00225C63"/>
  </w:style>
  <w:style w:type="paragraph" w:styleId="Recuodecorpodetexto2">
    <w:name w:val="Body Text Indent 2"/>
    <w:basedOn w:val="Normal"/>
    <w:link w:val="Recuodecorpodetexto2Char"/>
    <w:uiPriority w:val="99"/>
    <w:unhideWhenUsed/>
    <w:rsid w:val="00225C6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5C63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225C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25C63"/>
    <w:rPr>
      <w:sz w:val="22"/>
      <w:szCs w:val="22"/>
    </w:rPr>
  </w:style>
  <w:style w:type="character" w:styleId="Hyperlink">
    <w:name w:val="Hyperlink"/>
    <w:semiHidden/>
    <w:rsid w:val="00225C63"/>
    <w:rPr>
      <w:color w:val="0000FF"/>
      <w:u w:val="single"/>
    </w:rPr>
  </w:style>
  <w:style w:type="paragraph" w:customStyle="1" w:styleId="Corpodetexto31">
    <w:name w:val="Corpo de texto 31"/>
    <w:basedOn w:val="Normal"/>
    <w:rsid w:val="00FA484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4C6F97"/>
    <w:rPr>
      <w:sz w:val="22"/>
      <w:szCs w:val="22"/>
    </w:rPr>
  </w:style>
  <w:style w:type="character" w:customStyle="1" w:styleId="normaltextrun">
    <w:name w:val="normaltextrun"/>
    <w:basedOn w:val="Fontepargpadro"/>
    <w:rsid w:val="003E55F1"/>
  </w:style>
  <w:style w:type="character" w:customStyle="1" w:styleId="eop">
    <w:name w:val="eop"/>
    <w:basedOn w:val="Fontepargpadro"/>
    <w:rsid w:val="003E55F1"/>
  </w:style>
  <w:style w:type="character" w:customStyle="1" w:styleId="ui-provider">
    <w:name w:val="ui-provider"/>
    <w:basedOn w:val="Fontepargpadro"/>
    <w:rsid w:val="00B160BC"/>
  </w:style>
  <w:style w:type="table" w:styleId="TabeladeGrade1Clara">
    <w:name w:val="Grid Table 1 Light"/>
    <w:basedOn w:val="Tabelanormal"/>
    <w:uiPriority w:val="46"/>
    <w:rsid w:val="00B97704"/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3E8FCDBAA1C42B175E801FE1B94CE" ma:contentTypeVersion="16" ma:contentTypeDescription="Create a new document." ma:contentTypeScope="" ma:versionID="a7c17a796e9d23a09a3157ed5ead39c3">
  <xsd:schema xmlns:xsd="http://www.w3.org/2001/XMLSchema" xmlns:xs="http://www.w3.org/2001/XMLSchema" xmlns:p="http://schemas.microsoft.com/office/2006/metadata/properties" xmlns:ns2="6fec255d-bcf1-4f29-910a-3fef2f022e50" xmlns:ns3="47c388c7-ce56-47ae-9688-ade1677d7a55" targetNamespace="http://schemas.microsoft.com/office/2006/metadata/properties" ma:root="true" ma:fieldsID="c6f56b3772c0100da986099783ed450b" ns2:_="" ns3:_="">
    <xsd:import namespace="6fec255d-bcf1-4f29-910a-3fef2f022e50"/>
    <xsd:import namespace="47c388c7-ce56-47ae-9688-ade1677d7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255d-bcf1-4f29-910a-3fef2f022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02aa79-1fc5-44a4-a23c-c8d49ef83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388c7-ce56-47ae-9688-ade1677d7a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c6214a-eed3-4355-a3cd-924229c69e1e}" ma:internalName="TaxCatchAll" ma:showField="CatchAllData" ma:web="47c388c7-ce56-47ae-9688-ade1677d7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ec255d-bcf1-4f29-910a-3fef2f022e50">
      <Terms xmlns="http://schemas.microsoft.com/office/infopath/2007/PartnerControls"/>
    </lcf76f155ced4ddcb4097134ff3c332f>
    <TaxCatchAll xmlns="47c388c7-ce56-47ae-9688-ade1677d7a55" xsi:nil="true"/>
    <SharedWithUsers xmlns="47c388c7-ce56-47ae-9688-ade1677d7a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1DD2C2-8189-4919-8DD2-5AC4B06A5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EAA7C-0CFE-41FE-BA36-D9AFF3812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97335-B199-4EAD-8A7D-1CD7DBB22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255d-bcf1-4f29-910a-3fef2f022e50"/>
    <ds:schemaRef ds:uri="47c388c7-ce56-47ae-9688-ade1677d7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75CAC-74F9-461B-9BDC-136BC1ABF99D}">
  <ds:schemaRefs>
    <ds:schemaRef ds:uri="http://schemas.microsoft.com/office/2006/metadata/properties"/>
    <ds:schemaRef ds:uri="http://schemas.microsoft.com/office/infopath/2007/PartnerControls"/>
    <ds:schemaRef ds:uri="6fec255d-bcf1-4f29-910a-3fef2f022e50"/>
    <ds:schemaRef ds:uri="47c388c7-ce56-47ae-9688-ade1677d7a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37</Pages>
  <Words>11748</Words>
  <Characters>63445</Characters>
  <Application>Microsoft Office Word</Application>
  <DocSecurity>0</DocSecurity>
  <Lines>528</Lines>
  <Paragraphs>150</Paragraphs>
  <ScaleCrop>false</ScaleCrop>
  <Company>Microsoft</Company>
  <LinksUpToDate>false</LinksUpToDate>
  <CharactersWithSpaces>75043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Salmazo</dc:creator>
  <cp:keywords/>
  <cp:lastModifiedBy>Fabricio Antonio Ribeiro Lobo</cp:lastModifiedBy>
  <cp:revision>143</cp:revision>
  <cp:lastPrinted>2017-10-31T23:32:00Z</cp:lastPrinted>
  <dcterms:created xsi:type="dcterms:W3CDTF">2026-01-22T01:08:00Z</dcterms:created>
  <dcterms:modified xsi:type="dcterms:W3CDTF">2026-05-27T21:10:00Z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0x0101009293E8FCDBAA1C42B175E801FE1B94CE</vt:lpwstr>
  </property>
  <property fmtid="{D5CDD505-2E9C-101B-9397-08002B2CF9AE}" pid="3" name="MediaServiceImageTags">
    <vt:lpwstr/>
  </property>
  <property fmtid="{D5CDD505-2E9C-101B-9397-08002B2CF9AE}" pid="4" name="datateste">
    <vt:filetime>2023-03-31T19:55:27Z</vt:filetime>
  </property>
  <property fmtid="{D5CDD505-2E9C-101B-9397-08002B2CF9AE}" pid="5" name="Order">
    <vt:r8>237370500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ApprovalStatus">
    <vt:i4>0</vt:i4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